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b7ec8eb847b99a67def59b50353dfb8e5328d7e"/>
    <w:p>
      <w:pPr>
        <w:pStyle w:val="Heading1"/>
      </w:pPr>
      <w:r>
        <w:rPr>
          <w:bCs/>
          <w:b/>
        </w:rPr>
        <w:t xml:space="preserve">Project Report: Strategic Implementation of Specialized Surgical Services in Italy, Rome</w:t>
      </w:r>
    </w:p>
    <w:p>
      <w:pPr>
        <w:pStyle w:val="FirstParagraph"/>
      </w:pPr>
      <w:r>
        <w:rPr>
          <w:bCs/>
          <w:b/>
        </w:rPr>
        <w:t xml:space="preserve">Date:</w:t>
      </w:r>
      <w:r>
        <w:t xml:space="preserve"> October 26, 2023</w:t>
      </w:r>
      <w:r>
        <w:br/>
      </w:r>
      <w:r>
        <w:rPr>
          <w:bCs/>
          <w:b/>
        </w:rPr>
        <w:t xml:space="preserve">To:</w:t>
      </w:r>
      <w:r>
        <w:t xml:space="preserve"> Board of Directors / Healthcare Investment Committee</w:t>
      </w:r>
      <w:r>
        <w:br/>
      </w:r>
      <w:r>
        <w:rPr>
          <w:bCs/>
          <w:b/>
        </w:rPr>
        <w:t xml:space="preserve">From:</w:t>
      </w:r>
      <w:r>
        <w:t xml:space="preserve"> Strategic Planning Division</w:t>
      </w:r>
      <w:r>
        <w:br/>
      </w:r>
      <w:r>
        <w:rPr>
          <w:bCs/>
          <w:b/>
        </w:rPr>
        <w:t xml:space="preserve">Subject:</w:t>
      </w:r>
      <w:r>
        <w:t xml:space="preserve"> </w:t>
      </w:r>
      <w:r>
        <w:rPr>
          <w:iCs/>
          <w:i/>
        </w:rPr>
        <w:t xml:space="preserve">Surgeon</w:t>
      </w:r>
      <w:r>
        <w:t xml:space="preserve"> </w:t>
      </w:r>
      <w:r>
        <w:t xml:space="preserve">Integration and Operational Framework within the</w:t>
      </w:r>
      <w:r>
        <w:t xml:space="preserve"> </w:t>
      </w:r>
      <w:r>
        <w:rPr>
          <w:iCs/>
          <w:i/>
        </w:rPr>
        <w:t xml:space="preserve">Italy Rome</w:t>
      </w:r>
      <w:r>
        <w:t xml:space="preserve"> </w:t>
      </w:r>
      <w:r>
        <w:t xml:space="preserve">Medical Ecosystem</w:t>
      </w:r>
    </w:p>
    <w:bookmarkStart w:id="20" w:name="executive-summary-and-strategic-context"/>
    <w:p>
      <w:pPr>
        <w:pStyle w:val="Heading2"/>
      </w:pPr>
      <w:r>
        <w:rPr>
          <w:bCs/>
          <w:b/>
        </w:rPr>
        <w:t xml:space="preserve">1. Executive Summary and Strategic Context</w:t>
      </w:r>
    </w:p>
    <w:p>
      <w:pPr>
        <w:pStyle w:val="FirstParagraph"/>
      </w:pPr>
      <w:r>
        <w:t xml:space="preserve">This comprehensive</w:t>
      </w:r>
      <w:r>
        <w:t xml:space="preserve"> </w:t>
      </w:r>
      <w:r>
        <w:rPr>
          <w:iCs/>
          <w:i/>
          <w:bCs/>
          <w:b/>
        </w:rPr>
        <w:t xml:space="preserve">Surgeon to be used in Italy Rome Project Report</w:t>
      </w:r>
      <w:r>
        <w:t xml:space="preserve"> outlines the strategic roadmap for integrating high-level surgical expertise into the healthcare infrastructure of Rome, Italy. As a global hub for medical tourism and a center of historical medical excellence,</w:t>
      </w:r>
      <w:r>
        <w:t xml:space="preserve"> </w:t>
      </w:r>
      <w:r>
        <w:rPr>
          <w:iCs/>
          <w:i/>
        </w:rPr>
        <w:t xml:space="preserve">Italy Rome</w:t>
      </w:r>
      <w:r>
        <w:t xml:space="preserve"> presents unique opportunities and distinct regulatory challenges. The core objective of this initiative is to establish a premier facility or specialized unit where elite</w:t>
      </w:r>
      <w:r>
        <w:t xml:space="preserve"> </w:t>
      </w:r>
      <w:r>
        <w:rPr>
          <w:bCs/>
          <w:b/>
        </w:rPr>
        <w:t xml:space="preserve">Surgeon</w:t>
      </w:r>
      <w:r>
        <w:t xml:space="preserve"> professionals can deliver world-class care while adhering to stringent Italian health standards.</w:t>
      </w:r>
    </w:p>
    <w:p>
      <w:pPr>
        <w:pStyle w:val="BodyText"/>
      </w:pPr>
      <w:r>
        <w:t xml:space="preserve">The report details the operational requirements, legal frameworks, and cultural adaptations necessary for success. It emphasizes that the deployment of a</w:t>
      </w:r>
      <w:r>
        <w:t xml:space="preserve"> </w:t>
      </w:r>
      <w:r>
        <w:rPr>
          <w:iCs/>
          <w:i/>
          <w:bCs/>
          <w:b/>
        </w:rPr>
        <w:t xml:space="preserve">Surgeon</w:t>
      </w:r>
      <w:r>
        <w:t xml:space="preserve"> is not merely a staffing decision but a critical component of expanding our footprint in the Lazio region. By leveraging Rome’s status as both Italy’s capital and a UNESCO heritage site, we aim to attract domestic and international patients seeking precision medicine, thereby enhancing the reputation of our surgical departments.</w:t>
      </w:r>
    </w:p>
    <w:bookmarkEnd w:id="20"/>
    <w:bookmarkStart w:id="21" w:name="regulatory-landscape-in-italy-rome"/>
    <w:p>
      <w:pPr>
        <w:pStyle w:val="Heading2"/>
      </w:pPr>
      <w:r>
        <w:rPr>
          <w:bCs/>
          <w:b/>
        </w:rPr>
        <w:t xml:space="preserve">2. Regulatory Landscape in Italy Rome</w:t>
      </w:r>
    </w:p>
    <w:p>
      <w:pPr>
        <w:pStyle w:val="FirstParagraph"/>
      </w:pPr>
      <w:r>
        <w:t xml:space="preserve">Navigating the healthcare system in</w:t>
      </w:r>
      <w:r>
        <w:t xml:space="preserve"> </w:t>
      </w:r>
      <w:r>
        <w:rPr>
          <w:iCs/>
          <w:i/>
        </w:rPr>
        <w:t xml:space="preserve">Italy Rome</w:t>
      </w:r>
      <w:r>
        <w:t xml:space="preserve"> requires a nuanced understanding of the "Servizio Sanitario Nazionale" (SSN), or National Health Service. While private healthcare is robust, any project involving a</w:t>
      </w:r>
      <w:r>
        <w:t xml:space="preserve"> </w:t>
      </w:r>
      <w:r>
        <w:rPr>
          <w:bCs/>
          <w:b/>
        </w:rPr>
        <w:t xml:space="preserve">Surgeon</w:t>
      </w:r>
      <w:r>
        <w:t xml:space="preserve"> must comply with rigorous certification processes. Key regulatory points include:</w:t>
      </w:r>
    </w:p>
    <w:p>
      <w:pPr>
        <w:numPr>
          <w:ilvl w:val="0"/>
          <w:numId w:val="1001"/>
        </w:numPr>
        <w:pStyle w:val="Compact"/>
      </w:pPr>
      <w:r>
        <w:rPr>
          <w:bCs/>
          <w:b/>
        </w:rPr>
        <w:t xml:space="preserve">Licensing and Credentialing:</w:t>
      </w:r>
      <w:r>
        <w:t xml:space="preserve"> Every</w:t>
      </w:r>
      <w:r>
        <w:t xml:space="preserve"> </w:t>
      </w:r>
      <w:r>
        <w:rPr>
          <w:iCs/>
          <w:i/>
        </w:rPr>
        <w:t xml:space="preserve">Surgeon to be used in Italy Rome</w:t>
      </w:r>
      <w:r>
        <w:t xml:space="preserve"> must hold a valid Italian medical license ("Abilitazione all'esercizio della professione"). For international specialists, homologation of degrees is mandatory through the Ministry of Health.</w:t>
      </w:r>
    </w:p>
    <w:p>
      <w:pPr>
        <w:numPr>
          <w:ilvl w:val="0"/>
          <w:numId w:val="1001"/>
        </w:numPr>
        <w:pStyle w:val="Compact"/>
      </w:pPr>
      <w:r>
        <w:rPr>
          <w:bCs/>
          <w:b/>
        </w:rPr>
        <w:t xml:space="preserve">Facility Accreditation:</w:t>
      </w:r>
      <w:r>
        <w:t xml:space="preserve"> The surgical center must meet ASL (Azienda Sanitaria Locale) standards in Rome. This involves strict adherence to hygiene protocols, waste management, and emergency response capabilities.</w:t>
      </w:r>
    </w:p>
    <w:p>
      <w:pPr>
        <w:numPr>
          <w:ilvl w:val="0"/>
          <w:numId w:val="1001"/>
        </w:numPr>
        <w:pStyle w:val="Compact"/>
      </w:pPr>
      <w:r>
        <w:rPr>
          <w:bCs/>
          <w:b/>
        </w:rPr>
        <w:t xml:space="preserve">Data Protection:</w:t>
      </w:r>
      <w:r>
        <w:t xml:space="preserve"> Compliance with GDPR is non-negotiable. Patient data handling in</w:t>
      </w:r>
      <w:r>
        <w:t xml:space="preserve"> </w:t>
      </w:r>
      <w:r>
        <w:rPr>
          <w:iCs/>
          <w:i/>
        </w:rPr>
        <w:t xml:space="preserve">Italy Rome</w:t>
      </w:r>
      <w:r>
        <w:t xml:space="preserve"> must align with EU privacy laws, requiring robust IT security infrastructure.</w:t>
      </w:r>
    </w:p>
    <w:bookmarkEnd w:id="21"/>
    <w:bookmarkStart w:id="22" w:name="Xd8fe56e605c2c4a9a5133d0bc5af2597d760d2c"/>
    <w:p>
      <w:pPr>
        <w:pStyle w:val="Heading2"/>
      </w:pPr>
      <w:r>
        <w:rPr>
          <w:bCs/>
          <w:b/>
        </w:rPr>
        <w:t xml:space="preserve">3. Professional Requirements for the Surgeon Profile</w:t>
      </w:r>
    </w:p>
    <w:p>
      <w:pPr>
        <w:pStyle w:val="FirstParagraph"/>
      </w:pPr>
      <w:r>
        <w:t xml:space="preserve">The term "</w:t>
      </w:r>
      <w:r>
        <w:rPr>
          <w:bCs/>
          <w:b/>
        </w:rPr>
        <w:t xml:space="preserve">Surgeon to be used in Italy Rome Project Report</w:t>
      </w:r>
      <w:r>
        <w:t xml:space="preserve">" highlights the need for a specific type of medical professional. We are not seeking generalists but specialists who can operate within the high-expectation environment of Rome. The ideal candidate profile includes:</w:t>
      </w:r>
    </w:p>
    <w:p>
      <w:pPr>
        <w:pStyle w:val="BodyText"/>
      </w:pPr>
      <w:r>
        <w:t xml:space="preserve">Competency Area</w:t>
      </w:r>
    </w:p>
    <w:p>
      <w:pPr>
        <w:pStyle w:val="BodyText"/>
      </w:pPr>
      <w:r>
        <w:t xml:space="preserve">Description</w:t>
      </w:r>
    </w:p>
    <w:p>
      <w:pPr>
        <w:pStyle w:val="BodyText"/>
      </w:pPr>
      <w:r>
        <w:t xml:space="preserve">Relevance to Italy Rome Project</w:t>
      </w:r>
    </w:p>
    <w:p>
      <w:pPr>
        <w:pStyle w:val="BodyText"/>
      </w:pPr>
      <w:r>
        <w:t xml:space="preserve">Clinical Excellence</w:t>
      </w:r>
    </w:p>
    <w:p>
      <w:pPr>
        <w:pStyle w:val="BodyText"/>
      </w:pPr>
      <w:r>
        <w:t xml:space="preserve">Beyond board certification, the</w:t>
      </w:r>
      <w:r>
        <w:t xml:space="preserve"> </w:t>
      </w:r>
      <w:r>
        <w:rPr>
          <w:iCs/>
          <w:i/>
        </w:rPr>
        <w:t xml:space="preserve">Surgeon must demonstrate experience in complex, minimally invasive procedures.</w:t>
      </w:r>
    </w:p>
    <w:p>
      <w:pPr>
        <w:pStyle w:val="BodyText"/>
      </w:pPr>
      <w:r>
        <w:t xml:space="preserve">Rome attracts patients seeking cutting-edge treatments not always available locally.</w:t>
      </w:r>
    </w:p>
    <w:p>
      <w:pPr>
        <w:pStyle w:val="BodyText"/>
      </w:pPr>
      <w:r>
        <w:t xml:space="preserve">Linguistic Proficiency</w:t>
      </w:r>
    </w:p>
    <w:p>
      <w:pPr>
        <w:pStyle w:val="BodyText"/>
      </w:pPr>
      <w:r>
        <w:t xml:space="preserve">Fluency in Italian is essential for patient rapport and legal documentation. English proficiency is required for international cases.</w:t>
      </w:r>
      <w:r>
        <w:br/>
      </w:r>
    </w:p>
    <w:p>
      <w:pPr>
        <w:pStyle w:val="BodyText"/>
      </w:pPr>
      <w:r>
        <w:t xml:space="preserve">Cultural Adaptability</w:t>
      </w:r>
    </w:p>
    <w:p>
      <w:pPr>
        <w:pStyle w:val="BodyText"/>
      </w:pPr>
      <w:r>
        <w:t xml:space="preserve">The</w:t>
      </w:r>
      <w:r>
        <w:t xml:space="preserve"> </w:t>
      </w:r>
      <w:r>
        <w:rPr>
          <w:iCs/>
          <w:i/>
        </w:rPr>
        <w:t xml:space="preserve">Surgeon must respect local medical traditions and patient communication styles prevalent in Italy Rome.</w:t>
      </w:r>
    </w:p>
    <w:p>
      <w:pPr>
        <w:pStyle w:val="BodyText"/>
      </w:pPr>
      <w:r>
        <w:t xml:space="preserve">Multidisciplinary Collaboration</w:t>
      </w:r>
    </w:p>
    <w:p>
      <w:pPr>
        <w:pStyle w:val="BodyText"/>
      </w:pPr>
      <w:r>
        <w:t xml:space="preserve">The ability to work within hospital teams, coordinating with anesthesiologists and nurses in the</w:t>
      </w:r>
      <w:r>
        <w:t xml:space="preserve"> </w:t>
      </w:r>
      <w:r>
        <w:rPr>
          <w:iCs/>
          <w:i/>
        </w:rPr>
        <w:t xml:space="preserve">Italy Rome</w:t>
      </w:r>
      <w:r>
        <w:t xml:space="preserve"> healthcare network.</w:t>
      </w:r>
    </w:p>
    <w:bookmarkEnd w:id="22"/>
    <w:bookmarkStart w:id="25" w:name="operational-strategy-and-infrastructure"/>
    <w:p>
      <w:pPr>
        <w:pStyle w:val="Heading2"/>
      </w:pPr>
      <w:r>
        <w:rPr>
          <w:bCs/>
          <w:b/>
        </w:rPr>
        <w:t xml:space="preserve">4. Operational Strategy and Infrastructure</w:t>
      </w:r>
    </w:p>
    <w:p>
      <w:pPr>
        <w:pStyle w:val="FirstParagraph"/>
      </w:pPr>
      <w:r>
        <w:t xml:space="preserve">The infrastructure supporting a</w:t>
      </w:r>
    </w:p>
    <w:p>
      <w:pPr>
        <w:pStyle w:val="BodyText"/>
      </w:pPr>
      <w:r>
        <w:t xml:space="preserve">Surgeon to be used in Italy Rome Project Report must reflect the prestige of the location. Rome is a city of ancient history and modern innovation. Our surgical facilities must bridge this gap.</w:t>
      </w:r>
    </w:p>
    <w:bookmarkStart w:id="23" w:name="location-selection-in-italy-rome"/>
    <w:p>
      <w:pPr>
        <w:pStyle w:val="Heading3"/>
      </w:pPr>
      <w:r>
        <w:t xml:space="preserve">Location Selection in Italy Rome</w:t>
      </w:r>
    </w:p>
    <w:p>
      <w:pPr>
        <w:pStyle w:val="FirstParagraph"/>
      </w:pPr>
      <w:r>
        <w:t xml:space="preserve">We propose locating the primary surgical hub within proximity to major hospitals such as Bambino Gesù or San Giovanni Addolorare, yet maintaining independent private wings for premium care. Accessibility via Rome’s public transport system (Metro and buses) is crucial for patient convenience.</w:t>
      </w:r>
    </w:p>
    <w:bookmarkEnd w:id="23"/>
    <w:bookmarkStart w:id="24" w:name="technology-integration"/>
    <w:p>
      <w:pPr>
        <w:pStyle w:val="Heading3"/>
      </w:pPr>
      <w:r>
        <w:t xml:space="preserve">Technology Integration</w:t>
      </w:r>
    </w:p>
    <w:p>
      <w:pPr>
        <w:pStyle w:val="FirstParagraph"/>
      </w:pPr>
      <w:r>
        <w:t xml:space="preserve">To support the</w:t>
      </w:r>
      <w:r>
        <w:t xml:space="preserve"> </w:t>
      </w:r>
      <w:r>
        <w:rPr>
          <w:iCs/>
          <w:i/>
        </w:rPr>
        <w:t xml:space="preserve">Surgeon</w:t>
      </w:r>
      <w:r>
        <w:t xml:space="preserve">, the facility will be equipped with robotic surgery systems (e.g., Da Vinci), advanced imaging suites, and real-time telemedicine capabilities. This technological edge ensures that our services remain competitive within the European market.</w:t>
      </w:r>
    </w:p>
    <w:bookmarkEnd w:id="24"/>
    <w:bookmarkEnd w:id="25"/>
    <w:bookmarkStart w:id="26" w:name="market-analysis-and-patient-demographics"/>
    <w:p>
      <w:pPr>
        <w:pStyle w:val="Heading2"/>
      </w:pPr>
      <w:r>
        <w:rPr>
          <w:bCs/>
          <w:b/>
        </w:rPr>
        <w:t xml:space="preserve">5. Market Analysis and Patient Demographics</w:t>
      </w:r>
    </w:p>
    <w:p>
      <w:pPr>
        <w:pStyle w:val="FirstParagraph"/>
      </w:pPr>
      <w:r>
        <w:t xml:space="preserve">The demand for specialized surgical care in</w:t>
      </w:r>
      <w:r>
        <w:t xml:space="preserve"> </w:t>
      </w:r>
      <w:r>
        <w:rPr>
          <w:iCs/>
          <w:i/>
        </w:rPr>
        <w:t xml:space="preserve">Italy Rome</w:t>
      </w:r>
      <w:r>
        <w:t xml:space="preserve"> is driven by two main demographics:</w:t>
      </w:r>
    </w:p>
    <w:p>
      <w:pPr>
        <w:numPr>
          <w:ilvl w:val="0"/>
          <w:numId w:val="1002"/>
        </w:numPr>
        <w:pStyle w:val="Compact"/>
      </w:pPr>
      <w:r>
        <w:rPr>
          <w:bCs/>
          <w:b/>
        </w:rPr>
        <w:t xml:space="preserve">Domsic Population:</w:t>
      </w:r>
      <w:r>
        <w:t xml:space="preserve"> Residents of Lazio who face wait times in the public SSN. They seek private, rapid access to high-quality</w:t>
      </w:r>
      <w:r>
        <w:t xml:space="preserve"> </w:t>
      </w:r>
      <w:r>
        <w:rPr>
          <w:bCs/>
          <w:b/>
        </w:rPr>
        <w:t xml:space="preserve">Surgeon</w:t>
      </w:r>
      <w:r>
        <w:t xml:space="preserve"> counseling and intervention.</w:t>
      </w:r>
    </w:p>
    <w:p>
      <w:pPr>
        <w:numPr>
          <w:ilvl w:val="0"/>
          <w:numId w:val="1002"/>
        </w:numPr>
        <w:pStyle w:val="Compact"/>
      </w:pPr>
      <w:r>
        <w:rPr>
          <w:bCs/>
          <w:b/>
        </w:rPr>
        <w:t xml:space="preserve">International Medical Tourists:</w:t>
      </w:r>
      <w:r>
        <w:t xml:space="preserve"> Rome is a top destination for tourists who often require urgent surgical attention or elective procedures (cosmetic, orthopedic, dental). These patients are willing to pay a premium for English-speaking</w:t>
      </w:r>
      <w:r>
        <w:t xml:space="preserve"> </w:t>
      </w:r>
      <w:r>
        <w:rPr>
          <w:bCs/>
          <w:b/>
        </w:rPr>
        <w:t xml:space="preserve">Surgeon</w:t>
      </w:r>
      <w:r>
        <w:t xml:space="preserve"> services and luxury recovery suites.</w:t>
      </w:r>
    </w:p>
    <w:p>
      <w:pPr>
        <w:pStyle w:val="FirstParagraph"/>
      </w:pPr>
      <w:r>
        <w:t xml:space="preserve">The strategy involves marketing the "Rome Advantage"—combining superior medical outcomes with the cultural richness of Italy Rome. Recovery packages often include concierge services, acknowledging that healing takes place in one of the world’s most beautiful cities.</w:t>
      </w:r>
    </w:p>
    <w:bookmarkEnd w:id="26"/>
    <w:bookmarkStart w:id="27" w:name="X15afb7a37338d4343d0a86cbceaf8ac9da60289"/>
    <w:p>
      <w:pPr>
        <w:pStyle w:val="Heading2"/>
      </w:pPr>
      <w:r>
        <w:rPr>
          <w:bCs/>
          <w:b/>
        </w:rPr>
        <w:t xml:space="preserve">6. Financial Projections and Resource Allocation</w:t>
      </w:r>
    </w:p>
    <w:p>
      <w:pPr>
        <w:pStyle w:val="FirstParagraph"/>
      </w:pPr>
      <w:r>
        <w:t xml:space="preserve">Funding for this project is allocated across three pillars: Infrastructure, Human Resources, and Marketing.</w:t>
      </w:r>
    </w:p>
    <w:p>
      <w:pPr>
        <w:numPr>
          <w:ilvl w:val="0"/>
          <w:numId w:val="1003"/>
        </w:numPr>
        <w:pStyle w:val="Compact"/>
      </w:pPr>
      <w:r>
        <w:rPr>
          <w:bCs/>
          <w:b/>
        </w:rPr>
        <w:t xml:space="preserve">Capital Expenditure:</w:t>
      </w:r>
      <w:r>
        <w:t xml:space="preserve"> High initial investment in surgical technology and facility renovation to meet ASL standards.</w:t>
      </w:r>
    </w:p>
    <w:p>
      <w:pPr>
        <w:numPr>
          <w:ilvl w:val="0"/>
          <w:numId w:val="1003"/>
        </w:numPr>
        <w:pStyle w:val="Compact"/>
      </w:pPr>
      <w:r>
        <w:rPr>
          <w:bCs/>
          <w:b/>
        </w:rPr>
        <w:t xml:space="preserve">Ongoing Costs:</w:t>
      </w:r>
      <w:r>
        <w:t xml:space="preserve"> Competitive salaries for</w:t>
      </w:r>
      <w:r>
        <w:t xml:space="preserve"> </w:t>
      </w:r>
      <w:r>
        <w:rPr>
          <w:iCs/>
          <w:i/>
        </w:rPr>
        <w:t xml:space="preserve">Surgeon to be used in Italy Rome</w:t>
      </w:r>
      <w:r>
        <w:t xml:space="preserve"> roles, which must match or exceed local private market rates to attract top talent. Staff training costs are also significant.</w:t>
      </w:r>
    </w:p>
    <w:p>
      <w:pPr>
        <w:numPr>
          <w:ilvl w:val="0"/>
          <w:numId w:val="1003"/>
        </w:numPr>
        <w:pStyle w:val="Compact"/>
      </w:pPr>
      <w:r>
        <w:rPr>
          <w:bCs/>
          <w:b/>
        </w:rPr>
        <w:t xml:space="preserve">Revenue Streams:</w:t>
      </w:r>
      <w:r>
        <w:t xml:space="preserve"> Direct patient payments, insurance reimbursements from international providers, and corporate contracts with Italian health insurers.</w:t>
      </w:r>
    </w:p>
    <w:bookmarkEnd w:id="27"/>
    <w:bookmarkStart w:id="28" w:name="risk-management"/>
    <w:p>
      <w:pPr>
        <w:pStyle w:val="Heading2"/>
      </w:pPr>
      <w:r>
        <w:rPr>
          <w:bCs/>
          <w:b/>
        </w:rPr>
        <w:t xml:space="preserve">7. Risk Management</w:t>
      </w:r>
    </w:p>
    <w:p>
      <w:pPr>
        <w:pStyle w:val="FirstParagraph"/>
      </w:pPr>
      <w:r>
        <w:t xml:space="preserve">Risks associated with the</w:t>
      </w:r>
    </w:p>
    <w:p>
      <w:pPr>
        <w:pStyle w:val="BodyText"/>
      </w:pPr>
      <w:r>
        <w:t xml:space="preserve">Surgeon to be used in Italy Rome Project Report include:</w:t>
      </w:r>
    </w:p>
    <w:p>
      <w:pPr>
        <w:numPr>
          <w:ilvl w:val="0"/>
          <w:numId w:val="1004"/>
        </w:numPr>
        <w:pStyle w:val="Compact"/>
      </w:pPr>
      <w:r>
        <w:rPr>
          <w:bCs/>
          <w:b/>
        </w:rPr>
        <w:t xml:space="preserve">Bureaucratic Delays:</w:t>
      </w:r>
      <w:r>
        <w:t xml:space="preserve"> Permitting processes in</w:t>
      </w:r>
      <w:r>
        <w:t xml:space="preserve"> </w:t>
      </w:r>
      <w:r>
        <w:rPr>
          <w:iCs/>
          <w:i/>
        </w:rPr>
        <w:t xml:space="preserve">Italy Rome</w:t>
      </w:r>
      <w:r>
        <w:t xml:space="preserve"> can be slow. Mitigation involves hiring local legal counsel.</w:t>
      </w:r>
    </w:p>
    <w:p>
      <w:pPr>
        <w:numPr>
          <w:ilvl w:val="0"/>
          <w:numId w:val="1004"/>
        </w:numPr>
        <w:pStyle w:val="Compact"/>
      </w:pPr>
      <w:r>
        <w:t xml:space="preserve">Cultural Misalignment:</w:t>
      </w:r>
    </w:p>
    <w:p>
      <w:pPr>
        <w:numPr>
          <w:ilvl w:val="0"/>
          <w:numId w:val="1004"/>
        </w:numPr>
        <w:pStyle w:val="Compact"/>
      </w:pPr>
      <w:r>
        <w:rPr>
          <w:bCs/>
          <w:b/>
        </w:rPr>
        <w:t xml:space="preserve">Liability:</w:t>
      </w:r>
      <w:r>
        <w:t xml:space="preserve"> Malpractice insurance must be comprehensive and compliant with Italian law.</w:t>
      </w:r>
    </w:p>
    <w:bookmarkEnd w:id="28"/>
    <w:bookmarkStart w:id="29" w:name="conclusion-and-recommendations"/>
    <w:p>
      <w:pPr>
        <w:pStyle w:val="Heading2"/>
      </w:pPr>
      <w:r>
        <w:rPr>
          <w:bCs/>
          <w:b/>
        </w:rPr>
        <w:t xml:space="preserve">8. Conclusion and Recommendations</w:t>
      </w:r>
    </w:p>
    <w:p>
      <w:pPr>
        <w:pStyle w:val="FirstParagraph"/>
      </w:pPr>
      <w:r>
        <w:t xml:space="preserve">This</w:t>
      </w:r>
      <w:r>
        <w:t xml:space="preserve"> </w:t>
      </w:r>
      <w:r>
        <w:rPr>
          <w:iCs/>
          <w:i/>
        </w:rPr>
        <w:t xml:space="preserve">Surgeon to be used in Italy Rome Project Report</w:t>
      </w:r>
      <w:r>
        <w:t xml:space="preserve"> concludes that the integration of specialized surgical services in Rome is not only feasible but highly lucrative, provided regulatory and cultural nuances are respected. The city offers a unique blend of historical significance and modern medical demand.</w:t>
      </w:r>
    </w:p>
    <w:p>
      <w:pPr>
        <w:pStyle w:val="BodyText"/>
      </w:pPr>
      <w:r>
        <w:t xml:space="preserve">We recommend proceeding with Phase 1: Site Acquisition and Licensing Application. Identifying the right</w:t>
      </w:r>
      <w:r>
        <w:t xml:space="preserve"> </w:t>
      </w:r>
      <w:r>
        <w:rPr>
          <w:bCs/>
          <w:b/>
        </w:rPr>
        <w:t xml:space="preserve">Surgeon</w:t>
      </w:r>
      <w:r>
        <w:t xml:space="preserve"> leadership team is the critical first step. By adhering to this strategic plan, we will establish a benchmark for surgical excellence in</w:t>
      </w:r>
      <w:r>
        <w:t xml:space="preserve"> </w:t>
      </w:r>
      <w:r>
        <w:rPr>
          <w:iCs/>
          <w:i/>
        </w:rPr>
        <w:t xml:space="preserve">Italy Rome</w:t>
      </w:r>
      <w:r>
        <w:t xml:space="preserve">, ensuring long-term sustainability and high patient satisfaction.</w:t>
      </w:r>
    </w:p>
    <w:p>
      <w:pPr>
        <w:pStyle w:val="BodyText"/>
      </w:pPr>
      <w:r>
        <w:rPr>
          <w:iCs/>
          <w:i/>
          <w:bCs/>
          <w:b/>
        </w:rPr>
        <w:t xml:space="preserve">Surgeon to be used in Italy Rome Project Report</w:t>
      </w:r>
      <w:r>
        <w:t xml:space="preserve"> is hereby approved for detailed execution planning by the Board.</w:t>
      </w:r>
    </w:p>
    <w:p>
      <w:pPr>
        <w:pStyle w:val="BodyText"/>
      </w:pPr>
      <w:r>
        <w:br/>
      </w:r>
    </w:p>
    <w:p>
      <w:pPr>
        <w:pStyle w:val="BodyText"/>
      </w:pPr>
      <w:r>
        <w:rPr>
          <w:bCs/>
          <w:b/>
        </w:rPr>
        <w:t xml:space="preserve">End of Document</w:t>
      </w:r>
      <w:r>
        <w:br/>
      </w:r>
      <w:r>
        <w:rPr>
          <w:iCs/>
          <w:i/>
        </w:rPr>
        <w:t xml:space="preserve">Surgeon to be used in Italy Rome Project Report - Confidential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2026-07-30T12:05:32Z</dcterms:created>
  <dcterms:modified xsi:type="dcterms:W3CDTF">2026-07-30T12:05:32Z</dcterms:modified>
</cp:coreProperties>
</file>

<file path=docProps/custom.xml><?xml version="1.0" encoding="utf-8"?>
<Properties xmlns="http://schemas.openxmlformats.org/officeDocument/2006/custom-properties" xmlns:vt="http://schemas.openxmlformats.org/officeDocument/2006/docPropsVTypes"/>
</file>