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Surgeon</w:t>
      </w:r>
      <w:r>
        <w:t xml:space="preserve"> </w:t>
      </w:r>
      <w:r>
        <w:t xml:space="preserve">Initiative</w:t>
      </w:r>
      <w:r>
        <w:t xml:space="preserve"> </w:t>
      </w:r>
      <w:r>
        <w:t xml:space="preserve">in</w:t>
      </w:r>
      <w:r>
        <w:t xml:space="preserve"> </w:t>
      </w:r>
      <w:r>
        <w:t xml:space="preserve">Japan</w:t>
      </w:r>
      <w:r>
        <w:t xml:space="preserve"> </w:t>
      </w:r>
      <w:r>
        <w:t xml:space="preserve">Kyoto</w:t>
      </w:r>
    </w:p>
    <w:bookmarkStart w:id="20" w:name="Xcd1fd6b3d7c3d52efc6205e5cda82432836b334"/>
    <w:p>
      <w:pPr>
        <w:pStyle w:val="Heading1"/>
      </w:pPr>
      <w:r>
        <w:t xml:space="preserve">Surgical Excellence and Integration in Japan Kyoto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Board of Directors and Stakeholders</w:t>
      </w:r>
    </w:p>
    <w:p>
      <w:pPr>
        <w:pStyle w:val="BodyText"/>
      </w:pPr>
      <w:r>
        <w:t xml:space="preserve">From:: Project Management Office</w:t>
      </w:r>
    </w:p>
    <w:p>
      <w:pPr>
        <w:pStyle w:val="BodyText"/>
      </w:pPr>
      <w:r>
        <w:t xml:space="preserve">.</w:t>
      </w:r>
      <w:r>
        <w:t xml:space="preserve"> </w:t>
      </w:r>
      <w:r>
        <w:t xml:space="preserve">.summary. Introduction</w:t>
      </w:r>
      <w:r>
        <w:t xml:space="preserve"> </w:t>
      </w:r>
      <w:r>
        <w:t xml:space="preserve">This comprehensive Project Report outlines the strategic implementation, operational frameworks, and cultural integration protocols for deploying high-precision medical services within the historic context of Japan Kyoto. As a city renowned for its rich heritage and meticulous attention to detail, Japan Kyoto presents a unique environment for modern medical innovation. The primary objective of this initiative is to establish a world-class surgical center that not only meets international standards but also harmonizes with the local ethos of</w:t>
      </w:r>
      <w:r>
        <w:t xml:space="preserve"> </w:t>
      </w:r>
      <w:r>
        <w:rPr>
          <w:bCs/>
          <w:b/>
        </w:rPr>
        <w:t xml:space="preserve">Japan Kyoto</w:t>
      </w:r>
      <w:r>
        <w:t xml:space="preserve">. Central to this success is the recruitment, training, and deployment of an elite team of</w:t>
      </w:r>
      <w:r>
        <w:t xml:space="preserve"> </w:t>
      </w:r>
      <w:r>
        <w:rPr>
          <w:bCs/>
          <w:b/>
        </w:rPr>
        <w:t xml:space="preserve">Surgeon</w:t>
      </w:r>
      <w:r>
        <w:t xml:space="preserve"> </w:t>
      </w:r>
      <w:r>
        <w:t xml:space="preserve">professionals who are capable of delivering superior patient outcomes while respecting the distinct cultural nuances required by the region. This document details the phased approach to achieving these goals, ensuring that every aspect of care reflects both technological advancement and deep cultural sensitivity.</w:t>
      </w:r>
      <w:r>
        <w:t xml:space="preserve"> </w:t>
      </w:r>
      <w:r>
        <w:t xml:space="preserve">2. Strategic Context and Market Analysis</w:t>
      </w:r>
      <w:r>
        <w:t xml:space="preserve"> </w:t>
      </w:r>
      <w:r>
        <w:t xml:space="preserve">The healthcare landscape in</w:t>
      </w:r>
      <w:r>
        <w:t xml:space="preserve"> </w:t>
      </w:r>
      <w:r>
        <w:rPr>
          <w:bCs/>
          <w:b/>
        </w:rPr>
        <w:t xml:space="preserve">Japan Kyoto</w:t>
      </w:r>
      <w:r>
        <w:t xml:space="preserve"> </w:t>
      </w:r>
      <w:r>
        <w:t xml:space="preserve">is characterized by a highly educated populace and a demographic trend toward an aging society, which increases the demand for specialized medical interventions. However, patients in this region place immense value on trust, continuity of care, and the interpersonal connection with their medical providers. Therefore, the role of a</w:t>
      </w:r>
      <w:r>
        <w:t xml:space="preserve"> </w:t>
      </w:r>
      <w:r>
        <w:rPr>
          <w:bCs/>
          <w:b/>
        </w:rPr>
        <w:t xml:space="preserve">Surgeon</w:t>
      </w:r>
      <w:r>
        <w:t xml:space="preserve"> </w:t>
      </w:r>
      <w:r>
        <w:t xml:space="preserve">here extends beyond technical proficiency; it requires a deep understanding of patient psychology and community standing. The market analysis indicates a significant gap in specialized microsurgical services that are both accessible and culturally aligned with local expectations. By positioning our facility as the premier destination for surgical excellence in</w:t>
      </w:r>
      <w:r>
        <w:t xml:space="preserve"> </w:t>
      </w:r>
      <w:r>
        <w:rPr>
          <w:bCs/>
          <w:b/>
        </w:rPr>
        <w:t xml:space="preserve">Japan Kyoto</w:t>
      </w:r>
      <w:r>
        <w:t xml:space="preserve">, we aim to capture this underserved market segment while enhancing the global reputation of the city as a hub for medical tourism and academic research.</w:t>
      </w:r>
      <w:r>
        <w:t xml:space="preserve"> </w:t>
      </w:r>
      <w:r>
        <w:t xml:space="preserve">3. Operational Framework: The Role of the Surgeon</w:t>
      </w:r>
      <w:r>
        <w:t xml:space="preserve"> </w:t>
      </w:r>
      <w:r>
        <w:t xml:space="preserve">At the heart of this project is the</w:t>
      </w:r>
      <w:r>
        <w:t xml:space="preserve"> </w:t>
      </w:r>
      <w:r>
        <w:rPr>
          <w:bCs/>
          <w:b/>
        </w:rPr>
        <w:t xml:space="preserve">Surgeon</w:t>
      </w:r>
      <w:r>
        <w:t xml:space="preserve">. We recognize that individual surgical skill must be complemented by systemic support structures. Consequently, our operational framework is built around three pillars: Clinical Excellence, Cultural Competency, and Technological Integration.</w:t>
      </w:r>
      <w:r>
        <w:t xml:space="preserve"> </w:t>
      </w:r>
      <w:r>
        <w:t xml:space="preserve">3.1 Clinical Excellence</w:t>
      </w:r>
      <w:r>
        <w:t xml:space="preserve"> </w:t>
      </w:r>
      <w:r>
        <w:t xml:space="preserve">We are recruiting board-certified specialists with subspecialty training in minimally invasive procedures and robotic-assisted surgery. These</w:t>
      </w:r>
      <w:r>
        <w:t xml:space="preserve"> </w:t>
      </w:r>
      <w:r>
        <w:rPr>
          <w:bCs/>
          <w:b/>
        </w:rPr>
        <w:t xml:space="preserve">Surgeon</w:t>
      </w:r>
      <w:r>
        <w:t xml:space="preserve"> </w:t>
      </w:r>
      <w:r>
        <w:t xml:space="preserve">candidates will undergo rigorous peer-review processes to ensure their technical abilities meet the highest global benchmarks. In the context of</w:t>
      </w:r>
      <w:r>
        <w:t xml:space="preserve"> </w:t>
      </w:r>
      <w:r>
        <w:rPr>
          <w:bCs/>
          <w:b/>
        </w:rPr>
        <w:t xml:space="preserve">Japan Kyoto</w:t>
      </w:r>
      <w:r>
        <w:t xml:space="preserve">, where precision is culturally revered, even minor deviations from standard protocols can impact patient trust. Therefore, our surgical teams will adhere to strict quality assurance metrics, including real-time data analytics and post-operative outcome tracking.</w:t>
      </w:r>
      <w:r>
        <w:t xml:space="preserve"> </w:t>
      </w:r>
      <w:r>
        <w:t xml:space="preserve">3.2 Cultural Competency</w:t>
      </w:r>
      <w:r>
        <w:t xml:space="preserve"> </w:t>
      </w:r>
      <w:r>
        <w:t xml:space="preserve">Operating in</w:t>
      </w:r>
      <w:r>
        <w:t xml:space="preserve"> </w:t>
      </w:r>
      <w:r>
        <w:rPr>
          <w:bCs/>
          <w:b/>
        </w:rPr>
        <w:t xml:space="preserve">Japan Kyoto</w:t>
      </w:r>
      <w:r>
        <w:t xml:space="preserve"> </w:t>
      </w:r>
      <w:r>
        <w:t xml:space="preserve">requires more than just linguistic proficiency; it demands an understanding of *Omotenashi* (Japanese hospitality) as applied to healthcare. Our</w:t>
      </w:r>
      <w:r>
        <w:t xml:space="preserve"> </w:t>
      </w:r>
      <w:r>
        <w:rPr>
          <w:bCs/>
          <w:b/>
        </w:rPr>
        <w:t xml:space="preserve">Surgeon</w:t>
      </w:r>
      <w:r>
        <w:t xml:space="preserve">s will undergo extensive training in cross-cultural communication, focusing on how to deliver bad news with empathy, how to manage family dynamics during decision-making processes, and how to respect local customs regarding patient dignity. This training ensures that the medical team integrates seamlessly into the social fabric of</w:t>
      </w:r>
      <w:r>
        <w:t xml:space="preserve"> </w:t>
      </w:r>
      <w:r>
        <w:rPr>
          <w:bCs/>
          <w:b/>
        </w:rPr>
        <w:t xml:space="preserve">Japan Kyoto</w:t>
      </w:r>
      <w:r>
        <w:t xml:space="preserve">, fostering a sense of safety and comfort for patients who may feel vulnerable due to language barriers or cultural differences.</w:t>
      </w:r>
      <w:r>
        <w:t xml:space="preserve"> </w:t>
      </w:r>
      <w:r>
        <w:t xml:space="preserve">3.3 Technological Integration</w:t>
      </w:r>
      <w:r>
        <w:t xml:space="preserve"> </w:t>
      </w:r>
      <w:r>
        <w:t xml:space="preserve">To support the</w:t>
      </w:r>
      <w:r>
        <w:t xml:space="preserve"> </w:t>
      </w:r>
      <w:r>
        <w:rPr>
          <w:bCs/>
          <w:b/>
        </w:rPr>
        <w:t xml:space="preserve">Surgeon</w:t>
      </w:r>
      <w:r>
        <w:t xml:space="preserve">, we are implementing state-of-the-art infrastructure, including advanced imaging systems and telemedicine platforms that allow for remote consultations with global experts. This technology is crucial for maintaining the high standards expected in</w:t>
      </w:r>
      <w:r>
        <w:t xml:space="preserve"> </w:t>
      </w:r>
      <w:r>
        <w:rPr>
          <w:bCs/>
          <w:b/>
        </w:rPr>
        <w:t xml:space="preserve">Japan Kyoto</w:t>
      </w:r>
      <w:r>
        <w:t xml:space="preserve">, where patients often seek second opinions from international sources. By bridging local care with global expertise, we ensure that our</w:t>
      </w:r>
      <w:r>
        <w:t xml:space="preserve"> </w:t>
      </w:r>
      <w:r>
        <w:rPr>
          <w:bCs/>
          <w:b/>
        </w:rPr>
        <w:t xml:space="preserve">Surgeon</w:t>
      </w:r>
      <w:r>
        <w:t xml:space="preserve">s have access to the latest research and techniques, thereby enhancing patient outcomes.</w:t>
      </w:r>
      <w:r>
        <w:t xml:space="preserve"> </w:t>
      </w:r>
      <w:r>
        <w:t xml:space="preserve">4. Implementation Timeline and Milestones</w:t>
      </w:r>
      <w:r>
        <w:t xml:space="preserve"> </w:t>
      </w:r>
      <w:r>
        <w:t xml:space="preserve">The rollout of this project in</w:t>
      </w:r>
      <w:r>
        <w:t xml:space="preserve"> </w:t>
      </w:r>
      <w:r>
        <w:rPr>
          <w:bCs/>
          <w:b/>
        </w:rPr>
        <w:t xml:space="preserve">Japan Kyoto</w:t>
      </w:r>
      <w:r>
        <w:t xml:space="preserve"> </w:t>
      </w:r>
      <w:r>
        <w:t xml:space="preserve">is divided into four distinct phases:</w:t>
      </w:r>
      <w:r>
        <w:t xml:space="preserve"> </w:t>
      </w:r>
      <w:r>
        <w:t xml:space="preserve">Phase 1: Infrastructure Development (Months 1-6)</w:t>
      </w:r>
      <w:r>
        <w:t xml:space="preserve"> </w:t>
      </w:r>
      <w:r>
        <w:t xml:space="preserve">Construction begins on a facility designed to reflect the serene aesthetic of</w:t>
      </w:r>
      <w:r>
        <w:t xml:space="preserve"> </w:t>
      </w:r>
      <w:r>
        <w:rPr>
          <w:bCs/>
          <w:b/>
        </w:rPr>
        <w:t xml:space="preserve">Japan Kyoto</w:t>
      </w:r>
      <w:r>
        <w:t xml:space="preserve">, incorporating natural light, quiet spaces, and traditional elements that promote healing. This phase includes the installation of surgical suites equipped with the latest technology for our</w:t>
      </w:r>
      <w:r>
        <w:t xml:space="preserve"> </w:t>
      </w:r>
      <w:r>
        <w:rPr>
          <w:bCs/>
          <w:b/>
        </w:rPr>
        <w:t xml:space="preserve">Surgeon</w:t>
      </w:r>
      <w:r>
        <w:t xml:space="preserve">s.</w:t>
      </w:r>
      <w:r>
        <w:t xml:space="preserve"> </w:t>
      </w:r>
      <w:r>
        <w:t xml:space="preserve">Phase 2: Recruitment and Training (Months 7-9)</w:t>
      </w:r>
      <w:r>
        <w:t xml:space="preserve"> </w:t>
      </w:r>
      <w:r>
        <w:t xml:space="preserve">We will begin interviewing senior</w:t>
      </w:r>
      <w:r>
        <w:t xml:space="preserve"> </w:t>
      </w:r>
      <w:r>
        <w:rPr>
          <w:bCs/>
          <w:b/>
        </w:rPr>
        <w:t xml:space="preserve">Surgeon</w:t>
      </w:r>
      <w:r>
        <w:t xml:space="preserve">s from both domestic and international pools. Selected candidates will enter a comprehensive orientation program focused on the specific medical regulations of Kyoto Prefecture and the cultural expectations of the local community in</w:t>
      </w:r>
      <w:r>
        <w:t xml:space="preserve"> </w:t>
      </w:r>
      <w:r>
        <w:rPr>
          <w:bCs/>
          <w:b/>
        </w:rPr>
        <w:t xml:space="preserve">Japan Kyoto</w:t>
      </w:r>
      <w:r>
        <w:t xml:space="preserve">.</w:t>
      </w:r>
      <w:r>
        <w:t xml:space="preserve"> </w:t>
      </w:r>
      <w:r>
        <w:t xml:space="preserve">Phase 3: Pilot Operations (Months 10-12)</w:t>
      </w:r>
      <w:r>
        <w:t xml:space="preserve"> </w:t>
      </w:r>
      <w:r>
        <w:t xml:space="preserve">A limited number of procedures will be performed to test operational workflows and gather feedback from patients and staff. This phase is critical for refining the interaction between the</w:t>
      </w:r>
      <w:r>
        <w:t xml:space="preserve"> </w:t>
      </w:r>
      <w:r>
        <w:rPr>
          <w:bCs/>
          <w:b/>
        </w:rPr>
        <w:t xml:space="preserve">Surgeon</w:t>
      </w:r>
      <w:r>
        <w:t xml:space="preserve">, nursing staff, and support personnel within the unique environment of</w:t>
      </w:r>
      <w:r>
        <w:t xml:space="preserve"> </w:t>
      </w:r>
      <w:r>
        <w:rPr>
          <w:bCs/>
          <w:b/>
        </w:rPr>
        <w:t xml:space="preserve">Japan Kyoto</w:t>
      </w:r>
      <w:r>
        <w:t xml:space="preserve">.</w:t>
      </w:r>
      <w:r>
        <w:t xml:space="preserve"> </w:t>
      </w:r>
      <w:r>
        <w:t xml:space="preserve">Phase 4: Full-Scale Launch (Month 13 Onwards)</w:t>
      </w:r>
      <w:r>
        <w:t xml:space="preserve"> </w:t>
      </w:r>
      <w:r>
        <w:t xml:space="preserve">Full operational status will be achieved, with marketing campaigns highlighting our commitment to excellence in</w:t>
      </w:r>
      <w:r>
        <w:t xml:space="preserve"> </w:t>
      </w:r>
      <w:r>
        <w:rPr>
          <w:bCs/>
          <w:b/>
        </w:rPr>
        <w:t xml:space="preserve">Japan Kyoto</w:t>
      </w:r>
      <w:r>
        <w:t xml:space="preserve"> </w:t>
      </w:r>
      <w:r>
        <w:t xml:space="preserve">and the unparalleled skill of our medical team.</w:t>
      </w:r>
      <w:r>
        <w:t xml:space="preserve"> </w:t>
      </w:r>
      <w:r>
        <w:t xml:space="preserve">5. Risk Management and Mitigation</w:t>
      </w:r>
      <w:r>
        <w:t xml:space="preserve"> </w:t>
      </w:r>
      <w:r>
        <w:t xml:space="preserve">Potential risks include regulatory hurdles, cultural misunderstandings, and competition from established local hospitals. To mitigate these risks, we have established strong relationships with local health authorities in</w:t>
      </w:r>
      <w:r>
        <w:t xml:space="preserve"> </w:t>
      </w:r>
      <w:r>
        <w:rPr>
          <w:bCs/>
          <w:b/>
        </w:rPr>
        <w:t xml:space="preserve">Japan Kyoto</w:t>
      </w:r>
      <w:r>
        <w:t xml:space="preserve">. Regular audits will ensure compliance with all Japanese medical laws. Furthermore, ongoing training for our</w:t>
      </w:r>
      <w:r>
        <w:t xml:space="preserve"> </w:t>
      </w:r>
      <w:r>
        <w:rPr>
          <w:bCs/>
          <w:b/>
        </w:rPr>
        <w:t xml:space="preserve">Surgeon</w:t>
      </w:r>
      <w:r>
        <w:t xml:space="preserve">s will address any emerging cultural sensitivities or communication challenges, ensuring that the trust of the community is maintained and strengthened over time.</w:t>
      </w:r>
      <w:r>
        <w:t xml:space="preserve"> </w:t>
      </w:r>
      <w:r>
        <w:t xml:space="preserve">6. Conclusion</w:t>
      </w:r>
      <w:r>
        <w:t xml:space="preserve"> </w:t>
      </w:r>
      <w:r>
        <w:t xml:space="preserve">The success of this project hinges on the seamless integration of advanced surgical capabilities with a deep respect for local traditions in</w:t>
      </w:r>
      <w:r>
        <w:t xml:space="preserve"> </w:t>
      </w:r>
      <w:r>
        <w:rPr>
          <w:bCs/>
          <w:b/>
        </w:rPr>
        <w:t xml:space="preserve">Japan Kyoto</w:t>
      </w:r>
      <w:r>
        <w:t xml:space="preserve">. By prioritizing the development of exceptional</w:t>
      </w:r>
      <w:r>
        <w:t xml:space="preserve"> </w:t>
      </w:r>
      <w:r>
        <w:rPr>
          <w:bCs/>
          <w:b/>
        </w:rPr>
        <w:t xml:space="preserve">Surgeon</w:t>
      </w:r>
      <w:r>
        <w:t xml:space="preserve"> </w:t>
      </w:r>
      <w:r>
        <w:t xml:space="preserve">professionals who are culturally attuned and technically proficient, we aim to set a new standard for healthcare delivery. This initiative not only promises financial returns but also contributes to the social well-being of the community in</w:t>
      </w:r>
      <w:r>
        <w:t xml:space="preserve"> </w:t>
      </w:r>
      <w:r>
        <w:rPr>
          <w:bCs/>
          <w:b/>
        </w:rPr>
        <w:t xml:space="preserve">Japan Kyoto</w:t>
      </w:r>
      <w:r>
        <w:t xml:space="preserve">, reinforcing its status as a city where tradition meets innovation. The project report confirms that with careful planning and execution, we can achieve our vision of world-class surgical care tailored specifically for the unique needs of this historic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Surgeon Initiative in Japan Kyoto</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