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855158adcc436563b3c6492cffe78c58d6efe04"/>
    <w:p>
      <w:pPr>
        <w:pStyle w:val="Heading1"/>
      </w:pPr>
      <w:r>
        <w:t xml:space="preserve">Surgeon Project Report for the United Arab Emirates Abu Dhabi</w:t>
      </w:r>
    </w:p>
    <w:p>
      <w:pPr>
        <w:pStyle w:val="FirstParagraph"/>
      </w:pPr>
      <w:r>
        <w:rPr>
          <w:bCs/>
          <w:b/>
        </w:rPr>
        <w:t xml:space="preserve">Date:</w:t>
      </w:r>
      <w:r>
        <w:br/>
      </w:r>
      <w:r>
        <w:t xml:space="preserve">October 26, 2023</w:t>
      </w:r>
      <w:r>
        <w:br/>
      </w:r>
      <w:r>
        <w:br/>
      </w:r>
      <w:r>
        <w:rPr>
          <w:bCs/>
          <w:b/>
        </w:rPr>
        <w:t xml:space="preserve">To:</w:t>
      </w:r>
      <w:r>
        <w:br/>
      </w:r>
      <w:r>
        <w:t xml:space="preserve">Ministry of Health and Prevention (MOHAP), Abu Dhabi Department of Health (DoH)</w:t>
      </w:r>
      <w:r>
        <w:br/>
      </w:r>
      <w:r>
        <w:br/>
      </w:r>
      <w:r>
        <w:rPr>
          <w:bCs/>
          <w:b/>
        </w:rPr>
        <w:t xml:space="preserve">From:</w:t>
      </w:r>
      <w:r>
        <w:br/>
      </w:r>
      <w:r>
        <w:t xml:space="preserve">Project Management Office, Abu Dhabi Medical Services</w:t>
      </w:r>
      <w:r>
        <w:br/>
      </w:r>
      <w:r>
        <w:br/>
      </w:r>
      <w:r>
        <w:rPr>
          <w:bCs/>
          <w:b/>
        </w:rPr>
        <w:t xml:space="preserve">Subject:</w:t>
      </w:r>
      <w:r>
        <w:br/>
      </w:r>
      <w:r>
        <w:t xml:space="preserve">Strategic Implementation and Operational Framework for Advanced Surgical Care in the United Arab Emirates, specifically within Abu Dhabi.</w:t>
      </w:r>
    </w:p>
    <w:bookmarkStart w:id="20" w:name="executive-summary"/>
    <w:p>
      <w:pPr>
        <w:pStyle w:val="Heading2"/>
      </w:pPr>
      <w:r>
        <w:t xml:space="preserve">1. Executive Summary</w:t>
      </w:r>
    </w:p>
    <w:p>
      <w:pPr>
        <w:pStyle w:val="FirstParagraph"/>
      </w:pPr>
      <w:r>
        <w:t xml:space="preserve">The healthcare landscape of the</w:t>
      </w:r>
      <w:r>
        <w:t xml:space="preserve"> </w:t>
      </w:r>
      <w:r>
        <w:rPr>
          <w:bCs/>
          <w:b/>
        </w:rPr>
        <w:t xml:space="preserve">United Arab Emirates Abu Dhabi</w:t>
      </w:r>
      <w:r>
        <w:t xml:space="preserve"> </w:t>
      </w:r>
      <w:r>
        <w:t xml:space="preserve">is undergoing a transformative phase, driven by national visions such as UAE Centennial 2071 and the Emirate’s specific health strategies aimed at achieving excellence in medical service delivery. This</w:t>
      </w:r>
      <w:r>
        <w:t xml:space="preserve"> </w:t>
      </w:r>
      <w:r>
        <w:rPr>
          <w:bCs/>
          <w:b/>
        </w:rPr>
        <w:t xml:space="preserve">Project Report</w:t>
      </w:r>
      <w:r>
        <w:t xml:space="preserve"> </w:t>
      </w:r>
      <w:r>
        <w:t xml:space="preserve">outlines the strategic framework for enhancing surgical capabilities, introducing state-of-the-art surgical technologies, and optimizing workforce efficiency. The primary objective is to ensure that every patient in</w:t>
      </w:r>
      <w:r>
        <w:t xml:space="preserve"> </w:t>
      </w:r>
      <w:r>
        <w:rPr>
          <w:bCs/>
          <w:b/>
        </w:rPr>
        <w:t xml:space="preserve">United Arab Emirates Abu Dhabi</w:t>
      </w:r>
      <w:r>
        <w:t xml:space="preserve"> </w:t>
      </w:r>
      <w:r>
        <w:t xml:space="preserve">receives world-class care delivered by highly qualified and certified specialists. This document details the operational requirements, regulatory compliance measures, technological integration plans, and human resource strategies necessary to elevate the standard of surgical interventions across the region.</w:t>
      </w:r>
    </w:p>
    <w:bookmarkEnd w:id="20"/>
    <w:bookmarkStart w:id="21" w:name="background-and-context"/>
    <w:p>
      <w:pPr>
        <w:pStyle w:val="Heading2"/>
      </w:pPr>
      <w:r>
        <w:t xml:space="preserve">2. Background and Context</w:t>
      </w:r>
    </w:p>
    <w:p>
      <w:pPr>
        <w:pStyle w:val="FirstParagraph"/>
      </w:pPr>
      <w:r>
        <w:t xml:space="preserve">The</w:t>
      </w:r>
      <w:r>
        <w:t xml:space="preserve"> </w:t>
      </w:r>
      <w:r>
        <w:rPr>
          <w:bCs/>
          <w:b/>
        </w:rPr>
        <w:t xml:space="preserve">United Arab Emirates Abu Dhabi</w:t>
      </w:r>
      <w:r>
        <w:t xml:space="preserve"> </w:t>
      </w:r>
      <w:r>
        <w:t xml:space="preserve">has established itself as a global hub for medical tourism and advanced healthcare services. The demand for specialized surgical procedures, ranging from robotic-assisted surgeries to complex oncological interventions, has increased significantly due to a growing population and an aging demographic that requires higher levels of geriatric care. As the capital emirate,</w:t>
      </w:r>
      <w:r>
        <w:t xml:space="preserve"> </w:t>
      </w:r>
      <w:r>
        <w:rPr>
          <w:bCs/>
          <w:b/>
        </w:rPr>
        <w:t xml:space="preserve">Abu Dhabi</w:t>
      </w:r>
      <w:r>
        <w:t xml:space="preserve"> </w:t>
      </w:r>
      <w:r>
        <w:t xml:space="preserve">serves as the benchmark for healthcare excellence within the federation.</w:t>
      </w:r>
    </w:p>
    <w:p>
      <w:pPr>
        <w:pStyle w:val="BodyText"/>
      </w:pPr>
      <w:r>
        <w:t xml:space="preserve">This</w:t>
      </w:r>
      <w:r>
        <w:t xml:space="preserve"> </w:t>
      </w:r>
      <w:r>
        <w:rPr>
          <w:bCs/>
          <w:b/>
        </w:rPr>
        <w:t xml:space="preserve">Project Report</w:t>
      </w:r>
      <w:r>
        <w:t xml:space="preserve"> </w:t>
      </w:r>
      <w:r>
        <w:t xml:space="preserve">acknowledges that while infrastructure is robust, there is a continuous need to upskill the surgical workforce and integrate digital health solutions. The focus on precision medicine and minimally invasive techniques requires a dedicated approach to surgeon training, credentialing, and continuous professional development. Consequently, this project aims to bridge any existing gaps in surgical supply chains, equipment maintenance protocols for operating theaters in</w:t>
      </w:r>
      <w:r>
        <w:t xml:space="preserve"> </w:t>
      </w:r>
      <w:r>
        <w:rPr>
          <w:bCs/>
          <w:b/>
        </w:rPr>
        <w:t xml:space="preserve">United Arab Emirates Abu Dhabi</w:t>
      </w:r>
      <w:r>
        <w:t xml:space="preserve">, and the holistic support systems required for post-operative recovery.</w:t>
      </w:r>
    </w:p>
    <w:bookmarkEnd w:id="21"/>
    <w:bookmarkStart w:id="22" w:name="strategic-objectives"/>
    <w:p>
      <w:pPr>
        <w:pStyle w:val="Heading2"/>
      </w:pPr>
      <w:r>
        <w:t xml:space="preserve">3. Strategic Objectives</w:t>
      </w:r>
    </w:p>
    <w:p>
      <w:pPr>
        <w:pStyle w:val="FirstParagraph"/>
      </w:pPr>
      <w:r>
        <w:t xml:space="preserve">The core objectives of this initiative are designed to align with the broader health goals of the</w:t>
      </w:r>
      <w:r>
        <w:t xml:space="preserve"> </w:t>
      </w:r>
      <w:r>
        <w:rPr>
          <w:bCs/>
          <w:b/>
        </w:rPr>
        <w:t xml:space="preserve">United Arab Emirates Abu Dhabi</w:t>
      </w:r>
      <w:r>
        <w:t xml:space="preserve">:</w:t>
      </w:r>
    </w:p>
    <w:p>
      <w:pPr>
        <w:numPr>
          <w:ilvl w:val="0"/>
          <w:numId w:val="1001"/>
        </w:numPr>
        <w:pStyle w:val="Compact"/>
      </w:pPr>
      <w:r>
        <w:rPr>
          <w:bCs/>
          <w:b/>
        </w:rPr>
        <w:t xml:space="preserve">Elevate Surgical Standards:</w:t>
      </w:r>
      <w:r>
        <w:t xml:space="preserve"> </w:t>
      </w:r>
      <w:r>
        <w:t xml:space="preserve">To ensure that all surgical procedures performed in</w:t>
      </w:r>
      <w:r>
        <w:t xml:space="preserve"> </w:t>
      </w:r>
      <w:r>
        <w:rPr>
          <w:bCs/>
          <w:b/>
        </w:rPr>
        <w:t xml:space="preserve">Abu Dhabi</w:t>
      </w:r>
      <w:r>
        <w:t xml:space="preserve"> </w:t>
      </w:r>
      <w:r>
        <w:t xml:space="preserve">meet or exceed international gold standards as defined by global health organizations.</w:t>
      </w:r>
    </w:p>
    <w:p>
      <w:pPr>
        <w:numPr>
          <w:ilvl w:val="0"/>
          <w:numId w:val="1001"/>
        </w:numPr>
        <w:pStyle w:val="Compact"/>
      </w:pPr>
      <w:r>
        <w:rPr>
          <w:bCs/>
          <w:b/>
        </w:rPr>
        <w:t xml:space="preserve">Credentialing and Certification:</w:t>
      </w:r>
      <w:r>
        <w:t xml:space="preserve"> </w:t>
      </w:r>
      <w:r>
        <w:t xml:space="preserve">To implement a rigorous, transparent system for the verification of surgeon credentials within the</w:t>
      </w:r>
      <w:r>
        <w:t xml:space="preserve"> </w:t>
      </w:r>
      <w:r>
        <w:rPr>
          <w:bCs/>
          <w:b/>
        </w:rPr>
        <w:t xml:space="preserve">United Arab Emirates Abu Dhabi</w:t>
      </w:r>
      <w:r>
        <w:t xml:space="preserve">, ensuring patient safety and trust.</w:t>
      </w:r>
    </w:p>
    <w:p>
      <w:pPr>
        <w:numPr>
          <w:ilvl w:val="0"/>
          <w:numId w:val="1001"/>
        </w:numPr>
        <w:pStyle w:val="Compact"/>
      </w:pPr>
      <w:r>
        <w:rPr>
          <w:bCs/>
          <w:b/>
        </w:rPr>
        <w:t xml:space="preserve">Digital Integration:</w:t>
      </w:r>
      <w:r>
        <w:t xml:space="preserve">To leverage Artificial Intelligence (AI) and data analytics to improve surgical outcomes, reduce wait times, and enhance predictive maintenance for surgical equipment across facilities in</w:t>
      </w:r>
      <w:r>
        <w:t xml:space="preserve"> </w:t>
      </w:r>
      <w:r>
        <w:rPr>
          <w:bCs/>
          <w:b/>
        </w:rPr>
        <w:t xml:space="preserve">Abu Dhabi</w:t>
      </w:r>
      <w:r>
        <w:t xml:space="preserve">.</w:t>
      </w:r>
    </w:p>
    <w:p>
      <w:pPr>
        <w:numPr>
          <w:ilvl w:val="0"/>
          <w:numId w:val="1001"/>
        </w:numPr>
        <w:pStyle w:val="Compact"/>
      </w:pPr>
      <w:r>
        <w:rPr>
          <w:bCs/>
          <w:b/>
        </w:rPr>
        <w:t xml:space="preserve">Talent Acquisition:</w:t>
      </w:r>
      <w:r>
        <w:t xml:space="preserve"> </w:t>
      </w:r>
      <w:r>
        <w:t xml:space="preserve">To attract top-tier international talent while simultaneously developing local Emirati surgeons through specialized fellowship programs in the</w:t>
      </w:r>
      <w:r>
        <w:t xml:space="preserve"> </w:t>
      </w:r>
      <w:r>
        <w:rPr>
          <w:bCs/>
          <w:b/>
        </w:rPr>
        <w:t xml:space="preserve">United Arab Emirates Abu Dhabi</w:t>
      </w:r>
      <w:r>
        <w:t xml:space="preserve">.</w:t>
      </w:r>
    </w:p>
    <w:bookmarkEnd w:id="22"/>
    <w:bookmarkStart w:id="25" w:name="X6daabde403290f5f65ff168bb906775ccc673a9"/>
    <w:p>
      <w:pPr>
        <w:pStyle w:val="Heading2"/>
      </w:pPr>
      <w:r>
        <w:t xml:space="preserve">Surgeon Workforce Development and Credentialing Strategy</w:t>
      </w:r>
    </w:p>
    <w:p>
      <w:pPr>
        <w:pStyle w:val="FirstParagraph"/>
      </w:pPr>
      <w:r>
        <w:t xml:space="preserve">A critical component of this</w:t>
      </w:r>
      <w:r>
        <w:t xml:space="preserve"> </w:t>
      </w:r>
      <w:r>
        <w:rPr>
          <w:bCs/>
          <w:b/>
        </w:rPr>
        <w:t xml:space="preserve">Project Report</w:t>
      </w:r>
      <w:r>
        <w:t xml:space="preserve"> </w:t>
      </w:r>
      <w:r>
        <w:t xml:space="preserve">is the detailed strategy regarding the surgeon workforce. In</w:t>
      </w:r>
      <w:r>
        <w:t xml:space="preserve"> </w:t>
      </w:r>
      <w:r>
        <w:rPr>
          <w:bCs/>
          <w:b/>
        </w:rPr>
        <w:t xml:space="preserve">Anbu Dhabi, surgeon performance is directly linked to patient outcomes.</w:t>
      </w:r>
    </w:p>
    <w:bookmarkStart w:id="23" w:name="credentialing-process-in-abu-dhabi"/>
    <w:p>
      <w:pPr>
        <w:pStyle w:val="Heading3"/>
      </w:pPr>
      <w:r>
        <w:t xml:space="preserve">Credentialing Process in Abu Dhabi</w:t>
      </w:r>
    </w:p>
    <w:p>
      <w:pPr>
        <w:pStyle w:val="FirstParagraph"/>
      </w:pPr>
      <w:r>
        <w:t xml:space="preserve">To maintain high standards, every</w:t>
      </w:r>
      <w:r>
        <w:t xml:space="preserve"> </w:t>
      </w:r>
      <w:r>
        <w:rPr>
          <w:iCs/>
          <w:i/>
        </w:rPr>
        <w:t xml:space="preserve">Surgeon</w:t>
      </w:r>
      <w:r>
        <w:t xml:space="preserve"> </w:t>
      </w:r>
      <w:r>
        <w:t xml:space="preserve">operating within the facilities of</w:t>
      </w:r>
      <w:r>
        <w:t xml:space="preserve"> </w:t>
      </w:r>
      <w:r>
        <w:rPr>
          <w:bCs/>
          <w:b/>
        </w:rPr>
        <w:t xml:space="preserve">United Arab Emirates Abu Dhabi</w:t>
      </w:r>
      <w:r>
        <w:t xml:space="preserve"> </w:t>
      </w:r>
      <w:r>
        <w:t xml:space="preserve">must undergo a stringent primary source verification process. This involves:</w:t>
      </w:r>
    </w:p>
    <w:p>
      <w:pPr>
        <w:numPr>
          <w:ilvl w:val="0"/>
          <w:numId w:val="1002"/>
        </w:numPr>
        <w:pStyle w:val="Compact"/>
      </w:pPr>
      <w:r>
        <w:rPr>
          <w:bCs/>
          <w:b/>
        </w:rPr>
        <w:t xml:space="preserve">Licensing Verification:</w:t>
      </w:r>
    </w:p>
    <w:p>
      <w:pPr>
        <w:numPr>
          <w:ilvl w:val="0"/>
          <w:numId w:val="1002"/>
        </w:numPr>
        <w:pStyle w:val="Compact"/>
      </w:pPr>
      <w:r>
        <w:rPr>
          <w:bCs/>
          <w:b/>
        </w:rPr>
        <w:t xml:space="preserve">Fellowship Recognition:</w:t>
      </w:r>
      <w:r>
        <w:t xml:space="preserve"> </w:t>
      </w:r>
      <w:r>
        <w:t xml:space="preserve">Ensuring that specialized surgical training from recognized international bodies is validated by local authorities in</w:t>
      </w:r>
      <w:r>
        <w:t xml:space="preserve"> </w:t>
      </w:r>
      <w:r>
        <w:rPr>
          <w:iCs/>
          <w:i/>
        </w:rPr>
        <w:t xml:space="preserve">Abu Dhabi</w:t>
      </w:r>
      <w:r>
        <w:t xml:space="preserve">.</w:t>
      </w:r>
    </w:p>
    <w:p>
      <w:pPr>
        <w:numPr>
          <w:ilvl w:val="0"/>
          <w:numId w:val="1002"/>
        </w:numPr>
        <w:pStyle w:val="Compact"/>
      </w:pPr>
      <w:r>
        <w:rPr>
          <w:bCs/>
          <w:b/>
        </w:rPr>
        <w:t xml:space="preserve">Clinical Competency Assessments:</w:t>
      </w:r>
      <w:r>
        <w:t xml:space="preserve"> </w:t>
      </w:r>
      <w:r>
        <w:t xml:space="preserve">Regular peer reviews and direct observation of surgeries conducted by the</w:t>
      </w:r>
      <w:r>
        <w:t xml:space="preserve"> </w:t>
      </w:r>
      <w:r>
        <w:rPr>
          <w:iCs/>
          <w:i/>
        </w:rPr>
        <w:t xml:space="preserve">Surgeon</w:t>
      </w:r>
      <w:r>
        <w:t xml:space="preserve"> </w:t>
      </w:r>
      <w:r>
        <w:t xml:space="preserve">to ensure technical proficiency.</w:t>
      </w:r>
    </w:p>
    <w:bookmarkEnd w:id="23"/>
    <w:bookmarkStart w:id="24" w:name="Xcdf59db8690d5ebb207adf37218c1a75ca85610"/>
    <w:p>
      <w:pPr>
        <w:pStyle w:val="Heading3"/>
      </w:pPr>
      <w:r>
        <w:t xml:space="preserve">Surgeon Training in the United Arab Emirates Abu Dhabi</w:t>
      </w:r>
    </w:p>
    <w:p>
      <w:pPr>
        <w:pStyle w:val="FirstParagraph"/>
      </w:pPr>
      <w:r>
        <w:t xml:space="preserve">The project includes a budget allocation for continuous medical education (CME) specifically tailored for surgeons. Workshops on robotic surgery, minimally invasive techniques, and emergency trauma management will be hosted annually in</w:t>
      </w:r>
      <w:r>
        <w:t xml:space="preserve"> </w:t>
      </w:r>
      <w:r>
        <w:rPr>
          <w:bCs/>
          <w:b/>
        </w:rPr>
        <w:t xml:space="preserve">Abu Dhabi</w:t>
      </w:r>
      <w:r>
        <w:t xml:space="preserve">. These initiatives are crucial for keeping the local</w:t>
      </w:r>
      <w:r>
        <w:t xml:space="preserve"> </w:t>
      </w:r>
      <w:r>
        <w:rPr>
          <w:iCs/>
          <w:i/>
        </w:rPr>
        <w:t xml:space="preserve">Surgeon</w:t>
      </w:r>
      <w:r>
        <w:t xml:space="preserve"> </w:t>
      </w:r>
      <w:r>
        <w:t xml:space="preserve">population updated with the latest advancements available in the</w:t>
      </w:r>
      <w:r>
        <w:t xml:space="preserve"> </w:t>
      </w:r>
      <w:r>
        <w:rPr>
          <w:bCs/>
          <w:b/>
        </w:rPr>
        <w:t xml:space="preserve">United Arab Emirates Abu Dhabi</w:t>
      </w:r>
      <w:r>
        <w:t xml:space="preserve"> </w:t>
      </w:r>
      <w:r>
        <w:t xml:space="preserve">healthcare ecosystem.</w:t>
      </w:r>
    </w:p>
    <w:bookmarkEnd w:id="24"/>
    <w:bookmarkEnd w:id="25"/>
    <w:bookmarkStart w:id="28" w:name="Xf859d0794d76fa776e3d0a90b9b0f2291956b5a"/>
    <w:p>
      <w:pPr>
        <w:pStyle w:val="Heading2"/>
      </w:pPr>
      <w:r>
        <w:t xml:space="preserve">Surgical Infrastructure and Technological Integration</w:t>
      </w:r>
    </w:p>
    <w:p>
      <w:pPr>
        <w:pStyle w:val="FirstParagraph"/>
      </w:pPr>
      <w:r>
        <w:t xml:space="preserve">The physical and technological infrastructure supporting surgical teams in</w:t>
      </w:r>
    </w:p>
    <w:p>
      <w:pPr>
        <w:pStyle w:val="BodyText"/>
      </w:pPr>
      <w:r>
        <w:t xml:space="preserve">Abu Dhabi</w:t>
      </w:r>
      <w:r>
        <w:t xml:space="preserve">s hospitals is vital for the success of this</w:t>
      </w:r>
      <w:r>
        <w:t xml:space="preserve"> </w:t>
      </w:r>
      <w:r>
        <w:rPr>
          <w:bCs/>
          <w:b/>
        </w:rPr>
        <w:t xml:space="preserve">Project Report</w:t>
      </w:r>
      <w:r>
        <w:t xml:space="preserve">. The integration of smart OR (Operating Room) systems allows for real-time monitoring and data collection.</w:t>
      </w:r>
    </w:p>
    <w:bookmarkStart w:id="26" w:name="X9cfca101d3806c68b0d1ea522d2d3316c40bdbf"/>
    <w:p>
      <w:pPr>
        <w:pStyle w:val="Heading3"/>
      </w:pPr>
      <w:r>
        <w:t xml:space="preserve">Robotic Surgery Capabilities in Abu Dhabi</w:t>
      </w:r>
    </w:p>
    <w:p>
      <w:pPr>
        <w:pStyle w:val="FirstParagraph"/>
      </w:pPr>
      <w:r>
        <w:rPr>
          <w:bCs/>
          <w:b/>
        </w:rPr>
        <w:t xml:space="preserve">Abu Dhabi</w:t>
      </w:r>
      <w:r>
        <w:t xml:space="preserve"> </w:t>
      </w:r>
      <w:r>
        <w:t xml:space="preserve">is investing heavily in robotic surgical systems. These advanced tools require specialized training for the</w:t>
      </w:r>
      <w:r>
        <w:t xml:space="preserve"> </w:t>
      </w:r>
      <w:r>
        <w:rPr>
          <w:iCs/>
          <w:i/>
        </w:rPr>
        <w:t xml:space="preserve">Surgeon</w:t>
      </w:r>
      <w:r>
        <w:t xml:space="preserve">. The project includes the procurement of next-generation robotic arms and haptic feedback systems. Furthermore, cybersecurity measures must be implemented to protect patient data processed during these complex surgeries within</w:t>
      </w:r>
      <w:r>
        <w:t xml:space="preserve"> </w:t>
      </w:r>
      <w:r>
        <w:rPr>
          <w:bCs/>
          <w:b/>
        </w:rPr>
        <w:t xml:space="preserve">United Arab Emirates Abu Dhabi</w:t>
      </w:r>
      <w:r>
        <w:t xml:space="preserve">.</w:t>
      </w:r>
    </w:p>
    <w:bookmarkEnd w:id="26"/>
    <w:bookmarkStart w:id="27" w:name="Xc4b49906d6ea3b0b5d9bf15307fae1ee701a595"/>
    <w:p>
      <w:pPr>
        <w:pStyle w:val="Heading3"/>
      </w:pPr>
      <w:r>
        <w:t xml:space="preserve">Supply Chain Management for Surgical Units</w:t>
      </w:r>
    </w:p>
    <w:p>
      <w:pPr>
        <w:pStyle w:val="FirstParagraph"/>
      </w:pPr>
      <w:r>
        <w:t xml:space="preserve">A robust supply chain is essential to ensure that implants, sutures, and pharmaceuticals are readily available. This</w:t>
      </w:r>
    </w:p>
    <w:p>
      <w:pPr>
        <w:pStyle w:val="BodyText"/>
      </w:pPr>
      <w:r>
        <w:t xml:space="preserve">Project Report</w:t>
      </w:r>
      <w:r>
        <w:t xml:space="preserve"> </w:t>
      </w:r>
      <w:r>
        <w:t xml:space="preserve">proposes a centralized logistics hub in</w:t>
      </w:r>
    </w:p>
    <w:p>
      <w:pPr>
        <w:pStyle w:val="BodyText"/>
      </w:pPr>
      <w:r>
        <w:t xml:space="preserve">Abu Dhabi</w:t>
      </w:r>
      <w:r>
        <w:t xml:space="preserve"> </w:t>
      </w:r>
      <w:r>
        <w:t xml:space="preserve">to streamline the distribution of surgical supplies across all emirate facilities. This reduces waste and ensures that no</w:t>
      </w:r>
      <w:r>
        <w:t xml:space="preserve"> </w:t>
      </w:r>
      <w:r>
        <w:rPr>
          <w:iCs/>
          <w:i/>
        </w:rPr>
        <w:t xml:space="preserve">Surgeon</w:t>
      </w:r>
      <w:r>
        <w:t xml:space="preserve"> </w:t>
      </w:r>
      <w:r>
        <w:t xml:space="preserve">faces delays due to equipment shortages.</w:t>
      </w:r>
    </w:p>
    <w:bookmarkEnd w:id="27"/>
    <w:bookmarkEnd w:id="28"/>
    <w:bookmarkStart w:id="29" w:name="risk-management-and-patient-safety"/>
    <w:p>
      <w:pPr>
        <w:pStyle w:val="Heading2"/>
      </w:pPr>
      <w:r>
        <w:t xml:space="preserve">Risk Management and Patient Safety</w:t>
      </w:r>
    </w:p>
    <w:p>
      <w:pPr>
        <w:pStyle w:val="FirstParagraph"/>
      </w:pPr>
      <w:r>
        <w:t xml:space="preserve">Risk management is a cornerstone of any successful healthcare</w:t>
      </w:r>
    </w:p>
    <w:p>
      <w:pPr>
        <w:pStyle w:val="BodyText"/>
      </w:pPr>
      <w:r>
        <w:t xml:space="preserve">Project Report</w:t>
      </w:r>
      <w:r>
        <w:t xml:space="preserve">. In the context of</w:t>
      </w:r>
      <w:r>
        <w:t xml:space="preserve"> </w:t>
      </w:r>
      <w:r>
        <w:rPr>
          <w:bCs/>
          <w:b/>
        </w:rPr>
        <w:t xml:space="preserve">United Arab Emirates Abu Dhabi</w:t>
      </w:r>
      <w:r>
        <w:t xml:space="preserve">, patient safety protocols must be exhaustive.</w:t>
      </w:r>
    </w:p>
    <w:p>
      <w:pPr>
        <w:numPr>
          <w:ilvl w:val="0"/>
          <w:numId w:val="1003"/>
        </w:numPr>
        <w:pStyle w:val="Compact"/>
      </w:pPr>
      <w:r>
        <w:rPr>
          <w:bCs/>
          <w:b/>
        </w:rPr>
        <w:t xml:space="preserve">Infection Control:</w:t>
      </w:r>
      <w:r>
        <w:t xml:space="preserve"> </w:t>
      </w:r>
      <w:r>
        <w:t xml:space="preserve">Strict adherence to sterile techniques by every</w:t>
      </w:r>
      <w:r>
        <w:t xml:space="preserve"> </w:t>
      </w:r>
      <w:r>
        <w:rPr>
          <w:iCs/>
          <w:i/>
        </w:rPr>
        <w:t xml:space="preserve">Surgeon</w:t>
      </w:r>
      <w:r>
        <w:t xml:space="preserve"> </w:t>
      </w:r>
      <w:r>
        <w:t xml:space="preserve">and surgical team in</w:t>
      </w:r>
    </w:p>
    <w:p>
      <w:pPr>
        <w:numPr>
          <w:ilvl w:val="0"/>
          <w:numId w:val="1000"/>
        </w:numPr>
        <w:pStyle w:val="Compact"/>
      </w:pPr>
      <w:r>
        <w:t xml:space="preserve">Abu Dhabi</w:t>
      </w:r>
      <w:r>
        <w:t xml:space="preserve">.</w:t>
      </w:r>
    </w:p>
    <w:p>
      <w:pPr>
        <w:numPr>
          <w:ilvl w:val="0"/>
          <w:numId w:val="1003"/>
        </w:numPr>
        <w:pStyle w:val="Compact"/>
      </w:pPr>
      <w:r>
        <w:rPr>
          <w:bCs/>
          <w:b/>
        </w:rPr>
        <w:t xml:space="preserve">Error Reporting Systems:</w:t>
      </w:r>
      <w:r>
        <w:t xml:space="preserve"> </w:t>
      </w:r>
      <w:r>
        <w:t xml:space="preserve">Implementation of a non-punitive error reporting system to learn from near-misses, enhancing the safety culture for surgeons across the</w:t>
      </w:r>
    </w:p>
    <w:p>
      <w:pPr>
        <w:numPr>
          <w:ilvl w:val="0"/>
          <w:numId w:val="1000"/>
        </w:numPr>
        <w:pStyle w:val="Compact"/>
      </w:pPr>
      <w:r>
        <w:t xml:space="preserve">United Arab Emirates Abu Dhabi</w:t>
      </w:r>
      <w:r>
        <w:t xml:space="preserve">.</w:t>
      </w:r>
    </w:p>
    <w:p>
      <w:pPr>
        <w:numPr>
          <w:ilvl w:val="0"/>
          <w:numId w:val="1003"/>
        </w:numPr>
        <w:pStyle w:val="Compact"/>
      </w:pPr>
      <w:r>
        <w:rPr>
          <w:bCs/>
          <w:b/>
        </w:rPr>
        <w:t xml:space="preserve">Patient Consent and Ethics:</w:t>
      </w:r>
      <w:r>
        <w:t xml:space="preserve"> </w:t>
      </w:r>
      <w:r>
        <w:t xml:space="preserve">Ensuring that all surgical procedures in</w:t>
      </w:r>
    </w:p>
    <w:p>
      <w:pPr>
        <w:numPr>
          <w:ilvl w:val="0"/>
          <w:numId w:val="1000"/>
        </w:numPr>
        <w:pStyle w:val="Compact"/>
      </w:pPr>
      <w:r>
        <w:t xml:space="preserve">Abu Dhabi</w:t>
      </w:r>
      <w:r>
        <w:t xml:space="preserve"> </w:t>
      </w:r>
      <w:r>
        <w:t xml:space="preserve">comply with the ethical guidelines set by the Ministry of Health, respecting cultural sensitivities unique to the region.</w:t>
      </w:r>
    </w:p>
    <w:bookmarkEnd w:id="29"/>
    <w:bookmarkStart w:id="30" w:name="budget-and-resource-allocation"/>
    <w:p>
      <w:pPr>
        <w:pStyle w:val="Heading2"/>
      </w:pPr>
      <w:r>
        <w:t xml:space="preserve">Budget and Resource Allocation</w:t>
      </w:r>
    </w:p>
    <w:p>
      <w:pPr>
        <w:pStyle w:val="FirstParagraph"/>
      </w:pPr>
      <w:r>
        <w:t xml:space="preserve">The financial framework for this initiative is substantial, reflecting the priority placed on healthcare in</w:t>
      </w:r>
    </w:p>
    <w:p>
      <w:pPr>
        <w:pStyle w:val="BodyText"/>
      </w:pPr>
      <w:r>
        <w:t xml:space="preserve">United Arab Emirates Abu Dhabi</w:t>
      </w:r>
      <w:r>
        <w:t xml:space="preserve">. Key allocations include:</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Surgical Technology Upgrade</w:t>
      </w:r>
    </w:p>
    <w:p>
      <w:pPr>
        <w:pStyle w:val="BodyText"/>
      </w:pPr>
      <w:r>
        <w:t xml:space="preserve">150,000,000</w:t>
      </w:r>
    </w:p>
    <w:p>
      <w:pPr>
        <w:pStyle w:val="BodyText"/>
      </w:pPr>
      <w:r>
        <w:t xml:space="preserve">Robotic systems and OR integration in Abu Dhabi hospitals.</w:t>
      </w:r>
    </w:p>
    <w:p>
      <w:pPr>
        <w:pStyle w:val="BodyText"/>
      </w:pPr>
      <w:r>
        <w:t xml:space="preserve">Surgeon Training Programs</w:t>
      </w:r>
    </w:p>
    <w:p>
      <w:pPr>
        <w:pStyle w:val="BodyText"/>
      </w:pPr>
      <w:r>
        <w:t xml:space="preserve">&gt;45,247</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CME workshops and international fellowships for surgeons in UAE Abu Dhabi.</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CME workshops and international fellowships for surgeons in UAE Abu Dhabi.</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p>
      <w:pPr>
        <w:pStyle w:val="BodyText"/>
      </w:pPr>
      <w:r>
        <w:t xml:space="preserve">&gt;</w:t>
      </w:r>
    </w:p>
    <w:p>
      <w:pPr>
        <w:pStyle w:val="BodyText"/>
      </w:pPr>
      <w:r>
        <w:t xml:space="preserve">Surgeon Training Programs</w:t>
      </w:r>
    </w:p>
    <w:p>
      <w:pPr>
        <w:pStyle w:val="BodyText"/>
      </w:pPr>
      <w:r>
        <w:t xml:space="preserve">45,000,000</w:t>
      </w:r>
    </w:p>
    <w:p>
      <w:pPr>
        <w:pStyle w:val="BodyText"/>
      </w:pPr>
      <w:r>
        <w:t xml:space="preserve">CATEGORY</w:t>
      </w:r>
    </w:p>
    <w:p>
      <w:pPr>
        <w:pStyle w:val="BodyText"/>
      </w:pPr>
      <w:r>
        <w:t xml:space="preserve">BUDGET ALLOCATION (AED)</w:t>
      </w:r>
    </w:p>
    <w:p>
      <w:pPr>
        <w:pStyle w:val="BodyText"/>
      </w:pPr>
      <w:r>
        <w:t xml:space="preserve">PURPOSE IN ABU DHABI PROJECT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Project Report - United Arab Emirates Abu Dhabi</dc:title>
  <dc:creator/>
  <dc:language>en</dc:language>
  <cp:keywords/>
  <dcterms:created xsi:type="dcterms:W3CDTF">2026-07-30T10:32:06Z</dcterms:created>
  <dcterms:modified xsi:type="dcterms:W3CDTF">2026-07-30T10:32:06Z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