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Specialized</w:t>
      </w:r>
      <w:r>
        <w:t xml:space="preserve"> </w:t>
      </w:r>
      <w:r>
        <w:t xml:space="preserve">Surgical</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e4cc9ac28b0f6f6e6e3a390edc2654e0c378081"/>
    <w:p>
      <w:pPr>
        <w:pStyle w:val="Heading1"/>
      </w:pPr>
      <w:r>
        <w:t xml:space="preserve">Project Report: Strategic Implementation of Specialized Surgical Services in United States San Francisco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Board of Directors, Metropolitan Medical Consortium</w:t>
      </w:r>
      <w:r>
        <w:br/>
      </w:r>
      <w:r>
        <w:rPr>
          <w:bCs/>
          <w:b/>
        </w:rPr>
        <w:t xml:space="preserve">From:</w:t>
      </w:r>
      <w:r>
        <w:t xml:space="preserve"> </w:t>
      </w:r>
      <w:r>
        <w:t xml:space="preserve">Project Management Office</w:t>
      </w:r>
      <w:r>
        <w:br/>
      </w:r>
      <w:r>
        <w:rPr>
          <w:bCs/>
          <w:b/>
        </w:rPr>
        <w:t xml:space="preserve">Subject:</w:t>
      </w:r>
      <w:r>
        <w:t xml:space="preserve"> </w:t>
      </w:r>
      <w:r>
        <w:t xml:space="preserve">Surgeon</w:t>
      </w:r>
      <w:r>
        <w:t xml:space="preserve">Credentialing and Service Expansion in the United States San Francisco Healthcare Market</w:t>
      </w:r>
    </w:p>
    <w:bookmarkStart w:id="20" w:name="i.-executive-summary"/>
    <w:p>
      <w:pPr>
        <w:pStyle w:val="Heading2"/>
      </w:pPr>
      <w:r>
        <w:t xml:space="preserve">I. Executive Summary</w:t>
      </w:r>
    </w:p>
    <w:p>
      <w:pPr>
        <w:pStyle w:val="FirstParagraph"/>
      </w:pPr>
      <w:r>
        <w:t xml:space="preserve">The healthcare landscape within the United States, particularly in major metropolitan hubs like</w:t>
      </w:r>
      <w:r>
        <w:t xml:space="preserve"> </w:t>
      </w:r>
      <w:r>
        <w:rPr>
          <w:bCs/>
          <w:b/>
        </w:rPr>
        <w:t xml:space="preserve">United States San Francisco</w:t>
      </w:r>
      <w:r>
        <w:t xml:space="preserve">, is characterized by a high demand for specialized medical interventions and an exceptionally rigorous standard of care. This project report outlines the strategic initiative to recruit, credential, and integrate top-tier medical</w:t>
      </w:r>
      <w:r>
        <w:t xml:space="preserve"> </w:t>
      </w:r>
      <w:r>
        <w:t xml:space="preserve">Surgeon</w:t>
      </w:r>
      <w:r>
        <w:t xml:space="preserve"> </w:t>
      </w:r>
      <w:r>
        <w:t xml:space="preserve">professionals into our regional network. The primary objective is to enhance surgical outcomes, reduce wait times for critical procedures, and maintain competitive parity with other leading institutions in the Bay Area. By focusing on the specific needs of the diverse population in</w:t>
      </w:r>
      <w:r>
        <w:t xml:space="preserve"> </w:t>
      </w:r>
      <w:r>
        <w:rPr>
          <w:bCs/>
          <w:b/>
        </w:rPr>
        <w:t xml:space="preserve">United States San Francisco</w:t>
      </w:r>
      <w:r>
        <w:t xml:space="preserve">, this project aims to establish a new benchmark for surgical excellence and patient safety.</w:t>
      </w:r>
    </w:p>
    <w:bookmarkEnd w:id="20"/>
    <w:bookmarkStart w:id="21" w:name="ii.-project-background-and-context"/>
    <w:p>
      <w:pPr>
        <w:pStyle w:val="Heading2"/>
      </w:pPr>
      <w:r>
        <w:t xml:space="preserve">II. Project Background and Context</w:t>
      </w:r>
    </w:p>
    <w:p>
      <w:pPr>
        <w:pStyle w:val="FirstParagraph"/>
      </w:pPr>
      <w:r>
        <w:t xml:space="preserve">The city of</w:t>
      </w:r>
      <w:r>
        <w:t xml:space="preserve"> </w:t>
      </w:r>
      <w:r>
        <w:rPr>
          <w:bCs/>
          <w:b/>
        </w:rPr>
        <w:t xml:space="preserve">United States San Francisco</w:t>
      </w:r>
      <w:r>
        <w:t xml:space="preserve"> </w:t>
      </w:r>
      <w:r>
        <w:t xml:space="preserve">stands as a global beacon of innovation, technology, and diversity. However, these strengths present unique healthcare challenges. The demographic profile includes an aging population requiring complex orthopedic and cardiovascular interventions, as well as a younger demographic seeking advanced cosmetic and minimally invasive procedures. Furthermore, the high cost of living and operation in</w:t>
      </w:r>
      <w:r>
        <w:t xml:space="preserve"> </w:t>
      </w:r>
      <w:r>
        <w:rPr>
          <w:bCs/>
          <w:b/>
        </w:rPr>
        <w:t xml:space="preserve">United States San Francisco</w:t>
      </w:r>
      <w:r>
        <w:t xml:space="preserve"> </w:t>
      </w:r>
      <w:r>
        <w:t xml:space="preserve">creates significant barriers to entry for medical talent.</w:t>
      </w:r>
      <w:r>
        <w:t xml:space="preserve"> </w:t>
      </w:r>
      <w:r>
        <w:t xml:space="preserve">Historically, there has been a shortage of specialized</w:t>
      </w:r>
      <w:r>
        <w:t xml:space="preserve"> </w:t>
      </w:r>
      <w:r>
        <w:t xml:space="preserve">Surgeon</w:t>
      </w:r>
      <w:r>
        <w:t xml:space="preserve"> </w:t>
      </w:r>
      <w:r>
        <w:t xml:space="preserve">availability in certain subspecialties, leading to patient out-migration where residents travel to other counties for care. This report argues that retaining these patients within the local healthcare ecosystem is not only clinically beneficial but also economically vital. The proposed project focuses on bridging the gap between patient demand and provider supply through a targeted recruitment and retention strategy tailored specifically to the</w:t>
      </w:r>
      <w:r>
        <w:t xml:space="preserve"> </w:t>
      </w:r>
      <w:r>
        <w:rPr>
          <w:bCs/>
          <w:b/>
        </w:rPr>
        <w:t xml:space="preserve">United States San Francisco</w:t>
      </w:r>
      <w:r>
        <w:t xml:space="preserve"> </w:t>
      </w:r>
      <w:r>
        <w:t xml:space="preserve">market dynamics.</w:t>
      </w:r>
    </w:p>
    <w:bookmarkEnd w:id="21"/>
    <w:bookmarkStart w:id="22" w:name="iii.-objectives-of-the-initiative"/>
    <w:p>
      <w:pPr>
        <w:pStyle w:val="Heading2"/>
      </w:pPr>
      <w:r>
        <w:t xml:space="preserve">III. Objectives of the Initiative</w:t>
      </w:r>
    </w:p>
    <w:p>
      <w:pPr>
        <w:pStyle w:val="FirstParagraph"/>
      </w:pPr>
      <w:r>
        <w:t xml:space="preserve">To achieve a comprehensive improvement in surgical services, this project has defined three core objectives:</w:t>
      </w:r>
    </w:p>
    <w:p>
      <w:pPr>
        <w:numPr>
          <w:ilvl w:val="0"/>
          <w:numId w:val="1001"/>
        </w:numPr>
        <w:pStyle w:val="Compact"/>
      </w:pPr>
      <w:r>
        <w:rPr>
          <w:bCs/>
          <w:b/>
        </w:rPr>
        <w:t xml:space="preserve">Talent Acquisition:</w:t>
      </w:r>
      <w:r>
        <w:t xml:space="preserve"> </w:t>
      </w:r>
      <w:r>
        <w:t xml:space="preserve">Secure commitments from at least fifteen board-certified</w:t>
      </w:r>
      <w:r>
        <w:t xml:space="preserve"> </w:t>
      </w:r>
      <w:r>
        <w:t xml:space="preserve">Surgeon</w:t>
      </w:r>
      <w:r>
        <w:t xml:space="preserve"> </w:t>
      </w:r>
      <w:r>
        <w:t xml:space="preserve">professionals across five key subspecialties (Cardiothoracic, Neurosurgery, Orthopedic, General Trauma, and Plastics) within the next twelve months.</w:t>
      </w:r>
    </w:p>
    <w:p>
      <w:pPr>
        <w:numPr>
          <w:ilvl w:val="0"/>
          <w:numId w:val="1001"/>
        </w:numPr>
        <w:pStyle w:val="Compact"/>
      </w:pPr>
      <w:r>
        <w:rPr>
          <w:bCs/>
          <w:b/>
        </w:rPr>
        <w:t xml:space="preserve">Credentialing Efficiency:</w:t>
      </w:r>
      <w:r>
        <w:t xml:space="preserve"> </w:t>
      </w:r>
      <w:r>
        <w:t xml:space="preserve">Streamline the credentialing process to reduce onboarding time by thirty percent. This involves creating a specialized task force dedicated to navigating the complex regulatory requirements of California medical boards and hospital privileges in</w:t>
      </w:r>
      <w:r>
        <w:t xml:space="preserve"> </w:t>
      </w:r>
      <w:r>
        <w:rPr>
          <w:bCs/>
          <w:b/>
        </w:rPr>
        <w:t xml:space="preserve">United States San Francisco</w:t>
      </w:r>
      <w:r>
        <w:t xml:space="preserve">.</w:t>
      </w:r>
    </w:p>
    <w:p>
      <w:pPr>
        <w:numPr>
          <w:ilvl w:val="0"/>
          <w:numId w:val="1001"/>
        </w:numPr>
        <w:pStyle w:val="Compact"/>
      </w:pPr>
      <w:r>
        <w:rPr>
          <w:bCs/>
          <w:b/>
        </w:rPr>
        <w:t xml:space="preserve">Patient Outcome Optimization:</w:t>
      </w:r>
      <w:r>
        <w:t xml:space="preserve"> </w:t>
      </w:r>
      <w:r>
        <w:t xml:space="preserve">Implement data-driven protocols that leverage the expertise of our new</w:t>
      </w:r>
      <w:r>
        <w:t xml:space="preserve"> </w:t>
      </w:r>
      <w:r>
        <w:t xml:space="preserve">Surgeon</w:t>
      </w:r>
      <w:r>
        <w:t xml:space="preserve"> </w:t>
      </w:r>
      <w:r>
        <w:t xml:space="preserve">staff to improve post-operative recovery rates and reduce readmission statistics by ten percent within two years.</w:t>
      </w:r>
    </w:p>
    <w:bookmarkEnd w:id="22"/>
    <w:bookmarkStart w:id="26" w:name="iv.-strategic-implementation-plan"/>
    <w:p>
      <w:pPr>
        <w:pStyle w:val="Heading2"/>
      </w:pPr>
      <w:r>
        <w:t xml:space="preserve">IV. Strategic Implementation Plan</w:t>
      </w:r>
    </w:p>
    <w:bookmarkStart w:id="23" w:name="X9f193b7a041623d74c089dafec5b7ba9eb8d8c3"/>
    <w:p>
      <w:pPr>
        <w:pStyle w:val="Heading3"/>
      </w:pPr>
      <w:r>
        <w:t xml:space="preserve">A. Recruitment Strategy for the United States San Francisco Market</w:t>
      </w:r>
    </w:p>
    <w:p>
      <w:pPr>
        <w:pStyle w:val="FirstParagraph"/>
      </w:pPr>
      <w:r>
        <w:t xml:space="preserve">Recruiting a high-caliber</w:t>
      </w:r>
      <w:r>
        <w:t xml:space="preserve"> </w:t>
      </w:r>
      <w:r>
        <w:t xml:space="preserve">Surgeon</w:t>
      </w:r>
      <w:r>
        <w:t xml:space="preserve"> </w:t>
      </w:r>
      <w:r>
        <w:t xml:space="preserve">requires more than competitive salary offers; it demands a value proposition that resonates with professionals seeking to practice in one of the world's most dynamic cities. The strategy includes partnerships with top-tier medical schools and residency programs along the West Coast. We will highlight the unique opportunities for research collaboration and technological integration available exclusively in</w:t>
      </w:r>
      <w:r>
        <w:t xml:space="preserve"> </w:t>
      </w:r>
      <w:r>
        <w:rPr>
          <w:bCs/>
          <w:b/>
        </w:rPr>
        <w:t xml:space="preserve">United States San Francisco</w:t>
      </w:r>
      <w:r>
        <w:t xml:space="preserve">. Additionally, relocation packages must be structured to mitigate the financial burden associated with housing in this expensive market, ensuring that prospective</w:t>
      </w:r>
      <w:r>
        <w:t xml:space="preserve"> </w:t>
      </w:r>
      <w:r>
        <w:t xml:space="preserve">Surgeon</w:t>
      </w:r>
      <w:r>
        <w:t xml:space="preserve"> </w:t>
      </w:r>
      <w:r>
        <w:t xml:space="preserve">candidates can settle effectively.</w:t>
      </w:r>
    </w:p>
    <w:bookmarkEnd w:id="23"/>
    <w:bookmarkStart w:id="24" w:name="b.-integration-and-onboarding-protocols"/>
    <w:p>
      <w:pPr>
        <w:pStyle w:val="Heading3"/>
      </w:pPr>
      <w:r>
        <w:t xml:space="preserve">B. Integration and Onboarding Protocols</w:t>
      </w:r>
    </w:p>
    <w:p>
      <w:pPr>
        <w:pStyle w:val="FirstParagraph"/>
      </w:pPr>
      <w:r>
        <w:t xml:space="preserve">Once recruited, the integration of a new</w:t>
      </w:r>
      <w:r>
        <w:t xml:space="preserve"> </w:t>
      </w:r>
      <w:r>
        <w:t xml:space="preserve">Surgeon</w:t>
      </w:r>
      <w:r>
        <w:t xml:space="preserve"> </w:t>
      </w:r>
      <w:r>
        <w:t xml:space="preserve">into the team must be seamless to ensure continuity of care for patients in</w:t>
      </w:r>
      <w:r>
        <w:t xml:space="preserve"> </w:t>
      </w:r>
      <w:r>
        <w:rPr>
          <w:bCs/>
          <w:b/>
        </w:rPr>
        <w:t xml:space="preserve">United States San Francisco</w:t>
      </w:r>
      <w:r>
        <w:t xml:space="preserve">. This phase involves rigorous orientation regarding hospital protocols, electronic health record (EHR) systems specific to our network, and multidisciplinary team dynamics. Mentorship programs will be established where senior</w:t>
      </w:r>
      <w:r>
        <w:t xml:space="preserve"> </w:t>
      </w:r>
      <w:r>
        <w:t xml:space="preserve">Surgeon</w:t>
      </w:r>
      <w:r>
        <w:t xml:space="preserve"> </w:t>
      </w:r>
      <w:r>
        <w:t xml:space="preserve">staff guide newer members through the nuances of local patient demographics and community health expectations. This holistic onboarding ensures that every</w:t>
      </w:r>
      <w:r>
        <w:t xml:space="preserve"> </w:t>
      </w:r>
      <w:r>
        <w:t xml:space="preserve">Surgeon</w:t>
      </w:r>
      <w:r>
        <w:t xml:space="preserve"> </w:t>
      </w:r>
      <w:r>
        <w:t xml:space="preserve">is not only clinically proficient but also culturally competent in serving the diverse population of</w:t>
      </w:r>
      <w:r>
        <w:t xml:space="preserve"> </w:t>
      </w:r>
      <w:r>
        <w:rPr>
          <w:bCs/>
          <w:b/>
        </w:rPr>
        <w:t xml:space="preserve">United States San Francisco</w:t>
      </w:r>
      <w:r>
        <w:t xml:space="preserve">.</w:t>
      </w:r>
    </w:p>
    <w:bookmarkEnd w:id="24"/>
    <w:bookmarkStart w:id="25" w:name="c.-technology-and-infrastructure-support"/>
    <w:p>
      <w:pPr>
        <w:pStyle w:val="Heading3"/>
      </w:pPr>
      <w:r>
        <w:t xml:space="preserve">C. Technology and Infrastructure Support</w:t>
      </w:r>
    </w:p>
    <w:p>
      <w:pPr>
        <w:pStyle w:val="FirstParagraph"/>
      </w:pPr>
      <w:r>
        <w:t xml:space="preserve">Modern surgery relies heavily on advanced technology. To support our</w:t>
      </w:r>
      <w:r>
        <w:t xml:space="preserve"> </w:t>
      </w:r>
      <w:r>
        <w:t xml:space="preserve">Surgeon</w:t>
      </w:r>
      <w:r>
        <w:t xml:space="preserve"> </w:t>
      </w:r>
      <w:r>
        <w:t xml:space="preserve">teams, we will invest in state-of-the-art robotic surgical systems and augmented reality planning tools. These technologies are increasingly standard in leading hospitals across</w:t>
      </w:r>
      <w:r>
        <w:t xml:space="preserve"> </w:t>
      </w:r>
      <w:r>
        <w:rPr>
          <w:bCs/>
          <w:b/>
        </w:rPr>
        <w:t xml:space="preserve">United States San Francisco</w:t>
      </w:r>
      <w:r>
        <w:t xml:space="preserve">. By providing these resources, we empower our</w:t>
      </w:r>
      <w:r>
        <w:t xml:space="preserve"> </w:t>
      </w:r>
      <w:r>
        <w:t xml:space="preserve">Surgeon</w:t>
      </w:r>
      <w:r>
        <w:t xml:space="preserve"> </w:t>
      </w:r>
      <w:r>
        <w:t xml:space="preserve">staff to perform complex procedures with greater precision and shorter recovery times for patients. This infrastructure investment is critical for attracting and retaining top talent who expect to practice at the cutting edge of medical science.</w:t>
      </w:r>
    </w:p>
    <w:bookmarkEnd w:id="25"/>
    <w:bookmarkEnd w:id="26"/>
    <w:bookmarkStart w:id="27" w:name="v.-challenges-and-risk-mitigation"/>
    <w:p>
      <w:pPr>
        <w:pStyle w:val="Heading2"/>
      </w:pPr>
      <w:r>
        <w:t xml:space="preserve">V. Challenges and Risk Mitigation</w:t>
      </w:r>
    </w:p>
    <w:p>
      <w:pPr>
        <w:pStyle w:val="FirstParagraph"/>
      </w:pPr>
      <w:r>
        <w:t xml:space="preserve">Several risks threaten the success of this initiative. The most significant challenge is the competitive labor market in</w:t>
      </w:r>
      <w:r>
        <w:t xml:space="preserve"> </w:t>
      </w:r>
      <w:r>
        <w:rPr>
          <w:bCs/>
          <w:b/>
        </w:rPr>
        <w:t xml:space="preserve">United States San Francisco</w:t>
      </w:r>
      <w:r>
        <w:t xml:space="preserve">, where numerous prestigious health systems vie for the same pool of elite</w:t>
      </w:r>
      <w:r>
        <w:t xml:space="preserve"> </w:t>
      </w:r>
      <w:r>
        <w:t xml:space="preserve">Surgeon</w:t>
      </w:r>
      <w:r>
        <w:t xml:space="preserve"> </w:t>
      </w:r>
      <w:r>
        <w:t xml:space="preserve">talent. To mitigate this, we will differentiate our brand by emphasizing work-life balance initiatives and supportive administrative structures that allow surgeons to focus primarily on patient care rather than bureaucratic hurdles.</w:t>
      </w:r>
      <w:r>
        <w:t xml:space="preserve"> </w:t>
      </w:r>
      <w:r>
        <w:t xml:space="preserve">Additionally, regulatory changes in healthcare policy within California could impact reimbursement rates or credentialing timelines. Our legal and compliance teams will monitor these developments closely to ensure that the hiring of every</w:t>
      </w:r>
      <w:r>
        <w:t xml:space="preserve"> </w:t>
      </w:r>
      <w:r>
        <w:t xml:space="preserve">Surgeon</w:t>
      </w:r>
      <w:r>
        <w:t xml:space="preserve"> </w:t>
      </w:r>
      <w:r>
        <w:t xml:space="preserve">remains fully compliant with all state and federal regulations applicable in</w:t>
      </w:r>
      <w:r>
        <w:t xml:space="preserve"> </w:t>
      </w:r>
      <w:r>
        <w:rPr>
          <w:bCs/>
          <w:b/>
        </w:rPr>
        <w:t xml:space="preserve">United States San Francisco</w:t>
      </w:r>
      <w:r>
        <w:t xml:space="preserve">.</w:t>
      </w:r>
    </w:p>
    <w:bookmarkEnd w:id="27"/>
    <w:bookmarkStart w:id="28" w:name="vi.-financial-implications"/>
    <w:p>
      <w:pPr>
        <w:pStyle w:val="Heading2"/>
      </w:pPr>
      <w:r>
        <w:t xml:space="preserve">VI. Financial Implications</w:t>
      </w:r>
    </w:p>
    <w:p>
      <w:pPr>
        <w:pStyle w:val="FirstParagraph"/>
      </w:pPr>
      <w:r>
        <w:t xml:space="preserve">The financial projection for this project indicates a substantial initial investment in recruitment bonuses, technology upgrades, and marketing efforts. However, the long-term return on investment is projected to be positive due to increased patient volume, reduced malpractice risks through improved safety standards, and enhanced reputation within the</w:t>
      </w:r>
      <w:r>
        <w:t xml:space="preserve"> </w:t>
      </w:r>
      <w:r>
        <w:rPr>
          <w:bCs/>
          <w:b/>
        </w:rPr>
        <w:t xml:space="preserve">United States San Francisco</w:t>
      </w:r>
      <w:r>
        <w:t xml:space="preserve"> </w:t>
      </w:r>
      <w:r>
        <w:t xml:space="preserve">community. The revenue generated by specialized procedures performed by our new</w:t>
      </w:r>
      <w:r>
        <w:t xml:space="preserve"> </w:t>
      </w:r>
      <w:r>
        <w:t xml:space="preserve">Surgeon</w:t>
      </w:r>
      <w:r>
        <w:t xml:space="preserve"> </w:t>
      </w:r>
      <w:r>
        <w:t xml:space="preserve">cohort is expected to offset initial costs within thirty-six months. Detailed financial modeling suggests that maintaining a robust roster of highly skilled</w:t>
      </w:r>
      <w:r>
        <w:t xml:space="preserve"> </w:t>
      </w:r>
      <w:r>
        <w:t xml:space="preserve">Surgeon</w:t>
      </w:r>
      <w:r>
        <w:t xml:space="preserve"> </w:t>
      </w:r>
      <w:r>
        <w:t xml:space="preserve">professionals is essential for the economic sustainability of healthcare providers in this high-cost region.</w:t>
      </w:r>
    </w:p>
    <w:bookmarkEnd w:id="28"/>
    <w:bookmarkStart w:id="29" w:name="vii.-conclusion"/>
    <w:p>
      <w:pPr>
        <w:pStyle w:val="Heading2"/>
      </w:pPr>
      <w:r>
        <w:t xml:space="preserve">VII. Conclusion</w:t>
      </w:r>
    </w:p>
    <w:p>
      <w:pPr>
        <w:pStyle w:val="FirstParagraph"/>
      </w:pPr>
      <w:r>
        <w:t xml:space="preserve">The successful execution of this project will solidify our position as a leader in surgical care within</w:t>
      </w:r>
      <w:r>
        <w:t xml:space="preserve"> </w:t>
      </w:r>
      <w:r>
        <w:rPr>
          <w:bCs/>
          <w:b/>
        </w:rPr>
        <w:t xml:space="preserve">United States San Francisco</w:t>
      </w:r>
      <w:r>
        <w:t xml:space="preserve">. By prioritizing the recruitment and support of exceptional</w:t>
      </w:r>
      <w:r>
        <w:t xml:space="preserve"> </w:t>
      </w:r>
      <w:r>
        <w:t xml:space="preserve">Surgeon</w:t>
      </w:r>
      <w:r>
        <w:t xml:space="preserve"> </w:t>
      </w:r>
      <w:r>
        <w:t xml:space="preserve">professionals, we address a critical need in the local healthcare infrastructure. This initiative is not merely about filling positions; it is about elevating the standard of care for thousands of patients who reside in one of the most vital cities in the United States.</w:t>
      </w:r>
      <w:r>
        <w:t xml:space="preserve"> </w:t>
      </w:r>
      <w:r>
        <w:t xml:space="preserve">We recommend immediate approval to proceed with Phase One of this plan, which includes initiating contact with candidate pools and finalizing the budget allocation for technology infrastructure. The health and well-being of the</w:t>
      </w:r>
      <w:r>
        <w:t xml:space="preserve"> </w:t>
      </w:r>
      <w:r>
        <w:rPr>
          <w:bCs/>
          <w:b/>
        </w:rPr>
        <w:t xml:space="preserve">United States San Francisco</w:t>
      </w:r>
      <w:r>
        <w:t xml:space="preserve"> </w:t>
      </w:r>
      <w:r>
        <w:t xml:space="preserve">community depend on our ability to secure and retain world-class surgical talent. By focusing on the unique attributes of a</w:t>
      </w:r>
      <w:r>
        <w:t xml:space="preserve"> </w:t>
      </w:r>
      <w:r>
        <w:t xml:space="preserve">Surgeon</w:t>
      </w:r>
      <w:r>
        <w:t xml:space="preserve"> </w:t>
      </w:r>
      <w:r>
        <w:t xml:space="preserve">in this specific geographic context, we ensure that our hospital remains a center of excellence for decades to come.</w:t>
      </w:r>
    </w:p>
    <w:p>
      <w:pPr>
        <w:pStyle w:val="BodyText"/>
      </w:pPr>
      <w:r>
        <w:rPr>
          <w:iCs/>
          <w:i/>
        </w:rPr>
        <w:t xml:space="preserve">End of Report | Prepared for Internal Review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Specialized Surgical Services in United States San Francisco</dc:title>
  <dc:creator/>
  <cp:keywords/>
  <dcterms:created xsi:type="dcterms:W3CDTF">2026-07-30T10:32:03Z</dcterms:created>
  <dcterms:modified xsi:type="dcterms:W3CDTF">2026-07-30T10:32:03Z</dcterms:modified>
</cp:coreProperties>
</file>

<file path=docProps/custom.xml><?xml version="1.0" encoding="utf-8"?>
<Properties xmlns="http://schemas.openxmlformats.org/officeDocument/2006/custom-properties" xmlns:vt="http://schemas.openxmlformats.org/officeDocument/2006/docPropsVTypes"/>
</file>