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Strategic</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20" w:name="Xff4d89207d461a11ff513e36d1e99805be83b0d"/>
    <w:p>
      <w:pPr>
        <w:pStyle w:val="Heading1"/>
      </w:pPr>
      <w:r>
        <w:rPr>
          <w:bCs/>
          <w:b/>
        </w:rPr>
        <w:t xml:space="preserve">Project Report: Strategic Implementation of Systems Engineering in Argentina Córdoba</w:t>
      </w:r>
    </w:p>
    <w:p>
      <w:pPr>
        <w:pStyle w:val="FirstParagraph"/>
      </w:pPr>
      <w:r>
        <w:t xml:space="preserve">Date: October 26, 2023</w:t>
      </w:r>
      <w:r>
        <w:br/>
      </w:r>
      <w:r>
        <w:t xml:space="preserve">Prepared For: Stakeholders and Technical Management</w:t>
      </w:r>
      <w:r>
        <w:br/>
      </w:r>
      <w:r>
        <w:t xml:space="preserve">Subject: Comprehensive Analysis of the Systems Engineer Role in the Local Tech Ecosystem of Argentina Córdoba</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critical role, operational requirements, and strategic value of the</w:t>
      </w:r>
      <w:r>
        <w:t xml:space="preserve"> </w:t>
      </w:r>
      <w:r>
        <w:rPr>
          <w:bCs/>
          <w:b/>
        </w:rPr>
        <w:t xml:space="preserve">Systems Engineer</w:t>
      </w:r>
      <w:r>
        <w:t xml:space="preserve">. The primary focus of this analysis is situated within the vibrant technological hub of</w:t>
      </w:r>
      <w:r>
        <w:t xml:space="preserve"> </w:t>
      </w:r>
      <w:r>
        <w:rPr>
          <w:bCs/>
          <w:b/>
        </w:rPr>
        <w:t xml:space="preserve">Argentina Córdoba</w:t>
      </w:r>
      <w:r>
        <w:t xml:space="preserve">. As digital transformation accelerates across Latin America, understanding how systems engineering principles apply to regional markets is essential for organizational success. This report outlines the technical competencies required, the local market dynamics in</w:t>
      </w:r>
      <w:r>
        <w:t xml:space="preserve"> </w:t>
      </w:r>
      <w:r>
        <w:rPr>
          <w:bCs/>
          <w:b/>
        </w:rPr>
        <w:t xml:space="preserve">Argentina Córdoba</w:t>
      </w:r>
      <w:r>
        <w:t xml:space="preserve">, and proposes a framework for integrating high-level engineering standards into local project workflows.</w:t>
      </w:r>
    </w:p>
    <w:bookmarkEnd w:id="21"/>
    <w:bookmarkStart w:id="22" w:name="X752f9c39101c9fecf71595444a5caa1e388254b"/>
    <w:p>
      <w:pPr>
        <w:pStyle w:val="Heading2"/>
      </w:pPr>
      <w:r>
        <w:t xml:space="preserve">2. Regional Context: The Technological Landscape of Argentina Córdoba</w:t>
      </w:r>
    </w:p>
    <w:p>
      <w:pPr>
        <w:pStyle w:val="FirstParagraph"/>
      </w:pPr>
      <w:r>
        <w:t xml:space="preserve">To fully appreciate the necessity of this report, one must first analyze the unique environment of</w:t>
      </w:r>
      <w:r>
        <w:t xml:space="preserve"> </w:t>
      </w:r>
      <w:r>
        <w:rPr>
          <w:bCs/>
          <w:b/>
        </w:rPr>
        <w:t xml:space="preserve">Argentina Córdoba</w:t>
      </w:r>
      <w:r>
        <w:t xml:space="preserve">. Historically known as a center for education and healthcare, recent years have seen a significant pivot toward becoming a major software development and IT services hub. The presence of universities such as Universidad Nacional de Córdoba has created a steady pipeline of technical talent, making</w:t>
      </w:r>
      <w:r>
        <w:t xml:space="preserve"> </w:t>
      </w:r>
      <w:r>
        <w:rPr>
          <w:bCs/>
          <w:b/>
        </w:rPr>
        <w:t xml:space="preserve">Argentina Córdoba</w:t>
      </w:r>
      <w:r>
        <w:t xml:space="preserve"> </w:t>
      </w:r>
      <w:r>
        <w:t xml:space="preserve">an attractive destination for both domestic investments and foreign direct investment in technology sectors.</w:t>
      </w:r>
      <w:r>
        <w:t xml:space="preserve"> </w:t>
      </w:r>
      <w:r>
        <w:t xml:space="preserve">However, with this growth comes complexity. The ecosystem in</w:t>
      </w:r>
      <w:r>
        <w:t xml:space="preserve"> </w:t>
      </w:r>
      <w:r>
        <w:rPr>
          <w:bCs/>
          <w:b/>
        </w:rPr>
        <w:t xml:space="preserve">Argentina Córdoba</w:t>
      </w:r>
      <w:r>
        <w:t xml:space="preserve"> </w:t>
      </w:r>
      <w:r>
        <w:t xml:space="preserve">is not merely about writing code; it is about managing intricate infrastructures, ensuring scalability, and maintaining security compliance. It is within this specific context that the</w:t>
      </w:r>
      <w:r>
        <w:t xml:space="preserve"> </w:t>
      </w:r>
      <w:r>
        <w:rPr>
          <w:bCs/>
          <w:b/>
        </w:rPr>
        <w:t xml:space="preserve">Systems Engineer</w:t>
      </w:r>
      <w:r>
        <w:t xml:space="preserve"> </w:t>
      </w:r>
      <w:r>
        <w:t xml:space="preserve">becomes an indispensable asset. The local market demands professionals who can bridge the gap between theoretical computer science and practical industrial application, addressing the specific economic and logistical realities of operating in this region of</w:t>
      </w:r>
      <w:r>
        <w:t xml:space="preserve"> </w:t>
      </w:r>
      <w:r>
        <w:rPr>
          <w:bCs/>
          <w:b/>
        </w:rPr>
        <w:t xml:space="preserve">Argentina Córdoba</w:t>
      </w:r>
      <w:r>
        <w:t xml:space="preserve">.</w:t>
      </w:r>
    </w:p>
    <w:bookmarkEnd w:id="22"/>
    <w:bookmarkStart w:id="23" w:name="the-core-mandate-of-the-systems-engineer"/>
    <w:p>
      <w:pPr>
        <w:pStyle w:val="Heading2"/>
      </w:pPr>
      <w:r>
        <w:t xml:space="preserve">3. The Core Mandate of the Systems Engineer</w:t>
      </w:r>
    </w:p>
    <w:p>
      <w:pPr>
        <w:pStyle w:val="FirstParagraph"/>
      </w:pPr>
      <w:r>
        <w:t xml:space="preserve">A</w:t>
      </w:r>
      <w:r>
        <w:t xml:space="preserve"> </w:t>
      </w:r>
      <w:r>
        <w:rPr>
          <w:bCs/>
          <w:b/>
        </w:rPr>
        <w:t xml:space="preserve">Systems Engineer</w:t>
      </w:r>
      <w:r>
        <w:t xml:space="preserve"> </w:t>
      </w:r>
      <w:r>
        <w:t xml:space="preserve">operates at the intersection of hardware, software, networking, and data processing. Unlike a standard software developer who may focus on application logic, the</w:t>
      </w:r>
      <w:r>
        <w:t xml:space="preserve"> </w:t>
      </w:r>
      <w:r>
        <w:rPr>
          <w:bCs/>
          <w:b/>
        </w:rPr>
        <w:t xml:space="preserve">Systems Engineer</w:t>
      </w:r>
    </w:p>
    <w:p>
      <w:pPr>
        <w:pStyle w:val="BodyText"/>
      </w:pPr>
      <w:r>
        <w:rPr>
          <w:bCs/>
          <w:b/>
        </w:rPr>
        <w:t xml:space="preserve">Integration:</w:t>
      </w:r>
      <w:r>
        <w:t xml:space="preserve"> </w:t>
      </w:r>
      <w:r>
        <w:t xml:space="preserve">Ensuring that disparate components (servers, databases, user interfaces) communicate seamlessly.</w:t>
      </w:r>
    </w:p>
    <w:p>
      <w:pPr>
        <w:pStyle w:val="BodyText"/>
      </w:pPr>
      <w:r>
        <w:t xml:space="preserve">Lifecycle Management: Overseeing the project from initial requirements gathering through design, implementation, testing, deployment, and eventual decommissioning.</w:t>
      </w:r>
    </w:p>
    <w:p>
      <w:pPr>
        <w:pStyle w:val="BodyText"/>
      </w:pPr>
      <w:r>
        <w:rPr>
          <w:bCs/>
          <w:b/>
        </w:rPr>
        <w:t xml:space="preserve">Oversight:</w:t>
      </w:r>
      <w:r>
        <w:t xml:space="preserve">Maintaining system integrity under varying loads and potential failure scenarios.</w:t>
      </w:r>
    </w:p>
    <w:p>
      <w:pPr>
        <w:pStyle w:val="BodyText"/>
      </w:pPr>
      <w:r>
        <w:t xml:space="preserve">In the context of this Project Report on</w:t>
      </w:r>
      <w:r>
        <w:t xml:space="preserve"> </w:t>
      </w:r>
      <w:r>
        <w:rPr>
          <w:bCs/>
          <w:b/>
        </w:rPr>
        <w:t xml:space="preserve">Argentina Córdoba</w:t>
      </w:r>
      <w:r>
        <w:t xml:space="preserve">, the role extends beyond technical proficiency. The</w:t>
      </w:r>
      <w:r>
        <w:t xml:space="preserve"> </w:t>
      </w:r>
      <w:r>
        <w:rPr>
          <w:bCs/>
          <w:b/>
        </w:rPr>
        <w:t xml:space="preserve">Systems EngineerArgentina Córdoba</w:t>
      </w:r>
    </w:p>
    <w:bookmarkEnd w:id="23"/>
    <w:bookmarkStart w:id="24" w:name="X47bb4364ef58c2e04b7bb5a152be39219386660"/>
    <w:p>
      <w:pPr>
        <w:pStyle w:val="Heading2"/>
      </w:pPr>
      <w:r>
        <w:t xml:space="preserve">4. Strategic Alignment with Local Infrastructure</w:t>
      </w:r>
    </w:p>
    <w:p>
      <w:pPr>
        <w:pStyle w:val="FirstParagraph"/>
      </w:pPr>
      <w:r>
        <w:t xml:space="preserve">Implementing systems engineering standards in</w:t>
      </w:r>
      <w:r>
        <w:t xml:space="preserve"> </w:t>
      </w:r>
      <w:r>
        <w:rPr>
          <w:bCs/>
          <w:b/>
        </w:rPr>
        <w:t xml:space="preserve">Argentina Córdoba</w:t>
      </w:r>
    </w:p>
    <w:p>
      <w:pPr>
        <w:pStyle w:val="BodyText"/>
      </w:pPr>
      <w:r>
        <w:rPr>
          <w:bCs/>
          <w:b/>
        </w:rPr>
        <w:t xml:space="preserve">Data Center Optimization:Argentina Córdoba</w:t>
      </w:r>
      <w:r>
        <w:t xml:space="preserve"> </w:t>
      </w:r>
      <w:r>
        <w:t xml:space="preserve">are moving toward hybrid cloud models. The</w:t>
      </w:r>
      <w:r>
        <w:t xml:space="preserve"> </w:t>
      </w:r>
      <w:r>
        <w:rPr>
          <w:bCs/>
          <w:b/>
        </w:rPr>
        <w:t xml:space="preserve">Systems Engineer</w:t>
      </w:r>
      <w:r>
        <w:t xml:space="preserve"> </w:t>
      </w:r>
      <w:r>
        <w:t xml:space="preserve">must design architectures that leverage local data centers for low-latency requirements while utilizing international cloud providers for scalability. This dual approach ensures business continuity and cost-efficiency.</w:t>
      </w:r>
    </w:p>
    <w:p>
      <w:pPr>
        <w:pStyle w:val="BodyText"/>
      </w:pPr>
      <w:r>
        <w:rPr>
          <w:bCs/>
          <w:b/>
        </w:rPr>
        <w:t xml:space="preserve">Talent Development:Argentina Córdoba</w:t>
      </w:r>
      <w:r>
        <w:t xml:space="preserve">. Systems Engineers must lead internal training programs to ensure that junior developers and IT support staff understand complex system interactions. This knowledge transfer is crucial for sustaining the technological growth of the region.</w:t>
      </w:r>
    </w:p>
    <w:p>
      <w:pPr>
        <w:pStyle w:val="BodyText"/>
      </w:pPr>
      <w:r>
        <w:rPr>
          <w:bCs/>
          <w:b/>
        </w:rPr>
        <w:t xml:space="preserve">Cybersecurity Resilience:Systems Engineer</w:t>
      </w:r>
      <w:r>
        <w:t xml:space="preserve"> </w:t>
      </w:r>
      <w:r>
        <w:t xml:space="preserve">in ] must implement robust security protocols. This involves regular audits, encryption standards compliant with local regulations, and incident response planning specifically tailored to the threat landscape affecting Argentine businesses.</w:t>
      </w:r>
    </w:p>
    <w:bookmarkEnd w:id="24"/>
    <w:bookmarkStart w:id="25" w:name="challenges-specific-to-the-region"/>
    <w:p>
      <w:pPr>
        <w:pStyle w:val="Heading2"/>
      </w:pPr>
      <w:r>
        <w:t xml:space="preserve">5. Challenges Specific to the Region</w:t>
      </w:r>
    </w:p>
    <w:p>
      <w:pPr>
        <w:pStyle w:val="FirstParagraph"/>
      </w:pPr>
      <w:r>
        <w:t xml:space="preserve">While</w:t>
      </w:r>
      <w:r>
        <w:t xml:space="preserve"> </w:t>
      </w:r>
      <w:r>
        <w:rPr>
          <w:bCs/>
          <w:b/>
        </w:rPr>
        <w:t xml:space="preserve">Argentina Córdoba</w:t>
      </w:r>
      <w:r>
        <w:t xml:space="preserve">] offers a promising environment for tech growth, it presents unique challenges that a</w:t>
      </w:r>
    </w:p>
    <w:p>
      <w:pPr>
        <w:pStyle w:val="BodyText"/>
      </w:pPr>
      <w:r>
        <w:t xml:space="preserve">] must address. Economic volatility can impact budget planning for hardware upgrades and software licenses. Therefore, the systems architecture must be cost-flexible and capable of scaling down when necessary without compromising core functionality.</w:t>
      </w:r>
      <w:r>
        <w:t xml:space="preserve"> </w:t>
      </w:r>
      <w:r>
        <w:t xml:space="preserve">Furthermore, supply chain issues for physical hardware can delay deployments. A proactive</w:t>
      </w:r>
      <w:r>
        <w:t xml:space="preserve"> </w:t>
      </w:r>
      <w:r>
        <w:rPr>
          <w:bCs/>
          <w:b/>
        </w:rPr>
        <w:t xml:space="preserve">Systems Engineer</w:t>
      </w:r>
      <w:r>
        <w:t xml:space="preserve">] will prioritize virtualization and containerization technologies to reduce dependency on specific hardware configurations. This strategy is particularly relevant in ] where import delays can occur, necessitating a software-defined approach to infrastructure management.</w:t>
      </w:r>
    </w:p>
    <w:bookmarkEnd w:id="25"/>
    <w:bookmarkStart w:id="26" w:name="conclusion-and-recommendations"/>
    <w:p>
      <w:pPr>
        <w:pStyle w:val="Heading2"/>
      </w:pPr>
      <w:r>
        <w:t xml:space="preserve">6. Conclusion and Recommendations</w:t>
      </w:r>
    </w:p>
    <w:p>
      <w:pPr>
        <w:pStyle w:val="FirstParagraph"/>
      </w:pPr>
      <w:r>
        <w:t xml:space="preserve">This Project Report concludes that the role of the</w:t>
      </w:r>
      <w:r>
        <w:t xml:space="preserve"> </w:t>
      </w:r>
      <w:r>
        <w:rPr>
          <w:bCs/>
          <w:b/>
        </w:rPr>
        <w:t xml:space="preserve">Systems Engineer</w:t>
      </w:r>
      <w:r>
        <w:t xml:space="preserve">] is not merely supportive but central to the technological advancement of ] organizations. By adopting a holistic, lifecycle-oriented approach, Systems Engineers ensure that IT infrastructure aligns with broader business goals.</w:t>
      </w:r>
      <w:r>
        <w:t xml:space="preserve"> </w:t>
      </w:r>
      <w:r>
        <w:t xml:space="preserve">We recommend that all stakeholders in ] continues to establish itself as a leader in the region's tech sector, the strategic deployment of systems engineering expertise will be a key differentiator for successful enterprises.</w:t>
      </w:r>
    </w:p>
    <w:p>
      <w:pPr>
        <w:pStyle w:val="BodyText"/>
      </w:pPr>
      <w:r>
        <w:rPr>
          <w:iCs/>
          <w:i/>
        </w:rPr>
        <w:t xml:space="preserve">This document is a Project Report prepared for internal and external stakeholders regarding Systems Engineering practices in Argentina Córdoba.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Strategic Implementation in Argentina Córdoba</dc:title>
  <dc:creator/>
  <dc:language>en</dc:language>
  <cp:keywords/>
  <dcterms:created xsi:type="dcterms:W3CDTF">2026-07-29T05:46:22Z</dcterms:created>
  <dcterms:modified xsi:type="dcterms:W3CDTF">2026-07-29T05:46:22Z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