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32" w:name="Xcb29305f6f702dab6267a874b6af5c48c315670"/>
    <w:p>
      <w:pPr>
        <w:pStyle w:val="Heading1"/>
      </w:pPr>
      <w:r>
        <w:t xml:space="preserve">Comprehensive Project Report: Systems Engineering Implementation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Project Management Office</w:t>
      </w:r>
      <w:r>
        <w:br/>
      </w:r>
      <w:r>
        <w:rPr>
          <w:vertAlign w:val="subscript"/>
        </w:rPr>
        <w:t xml:space="preserve">Ject: Strategic Deployment of Systems Engineering Frameworks within the China, Shanghai Region</w:t>
      </w:r>
    </w:p>
    <w:bookmarkStart w:id="20" w:name="executive-summary"/>
    <w:p>
      <w:pPr>
        <w:pStyle w:val="Heading2"/>
      </w:pPr>
      <w:r>
        <w:t xml:space="preserve">1. Executive Summary</w:t>
      </w:r>
    </w:p>
    <w:p>
      <w:pPr>
        <w:pStyle w:val="FirstParagraph"/>
      </w:pPr>
      <w:r>
        <w:t xml:space="preserve">This report outlines the strategic necessity and operational framework for integrating advanced Systems Engineering (SE) methodologies into our ongoing infrastructure and technological development initiatives in China, Shanghai. As one of the most dynamic economic hubs in Asia, Shanghai serves as a critical node for global innovation, manufacturing, and digital transformation. The complexity of projects undertaken in this specific geographic location demands a rigorous approach to systems engineering to ensure seamless integration of hardware, software, data analytics, and human-centric design.</w:t>
      </w:r>
    </w:p>
    <w:p>
      <w:pPr>
        <w:pStyle w:val="BodyText"/>
      </w:pPr>
      <w:r>
        <w:t xml:space="preserve">The primary objective of this document is to detail how Systems Engineering principles will be adapted to the unique regulatory, cultural, and technological landscape of China. By leveraging Shanghai’s status as a global center for artificial intelligence and smart city infrastructure we can achieve superior project outcomes, mitigate risk through early identification of integration failures, and ensure compliance with local standards while maintaining international quality benchmarks.</w:t>
      </w:r>
    </w:p>
    <w:bookmarkEnd w:id="20"/>
    <w:bookmarkStart w:id="23" w:name="Xba2b4384ff02ccf938b0958409bf1d6792bdc8a"/>
    <w:p>
      <w:pPr>
        <w:pStyle w:val="Heading2"/>
      </w:pPr>
      <w:r>
        <w:t xml:space="preserve">2. Contextual Analysis: The Shanghai Ecosystem</w:t>
      </w:r>
    </w:p>
    <w:p>
      <w:pPr>
        <w:pStyle w:val="FirstParagraph"/>
      </w:pPr>
      <w:r>
        <w:t xml:space="preserve">To understand the role of Systems Engineering in this context, one must first appreciate the distinct characteristics of operating in China, Shanghai. The city is not merely a location; it is an ecosystem characterized by rapid iteration cycles, high-density urbanization, and aggressive government-led digital initiatives such as "City Brain" and smart manufacturing programs.</w:t>
      </w:r>
    </w:p>
    <w:bookmarkStart w:id="21" w:name="technological-density"/>
    <w:p>
      <w:pPr>
        <w:pStyle w:val="Heading3"/>
      </w:pPr>
      <w:r>
        <w:t xml:space="preserve">2.1 Technological Density</w:t>
      </w:r>
    </w:p>
    <w:p>
      <w:pPr>
        <w:pStyle w:val="FirstParagraph"/>
      </w:pPr>
      <w:r>
        <w:t xml:space="preserve">Shanghai hosts a concentration of tech giants, research institutes, and startups that rival Silicon Valley in terms of innovation speed. For any Systems Engineer working in this region, the baseline for technological sophistication is exceptionally high. Projects must account for interoperability with existing local platforms, including deep integration with mobile ecosystems dominated by WeChat and Alipay infrastructure.</w:t>
      </w:r>
    </w:p>
    <w:bookmarkEnd w:id="21"/>
    <w:bookmarkStart w:id="22" w:name="regulatory-environment"/>
    <w:p>
      <w:pPr>
        <w:pStyle w:val="Heading3"/>
      </w:pPr>
      <w:r>
        <w:t xml:space="preserve">2.2 Regulatory Environment</w:t>
      </w:r>
    </w:p>
    <w:p>
      <w:pPr>
        <w:pStyle w:val="FirstParagraph"/>
      </w:pPr>
      <w:r>
        <w:t xml:space="preserve">The regulatory landscape in China has evolved rapidly. Compliance with data security laws, such the Data Security Law (DSL) and the Personal Information Protection Law (PIPL), is mandatory. Systems Engineers must embed privacy by design into the architecture from day one, ensuring that data flows within Shanghai’s jurisdiction adhere to strict sovereignty requirements.</w:t>
      </w:r>
    </w:p>
    <w:bookmarkEnd w:id="22"/>
    <w:bookmarkEnd w:id="23"/>
    <w:bookmarkStart w:id="24" w:name="X5bf028c1df9cf2daf2236ab99c87181675f9df3"/>
    <w:p>
      <w:pPr>
        <w:pStyle w:val="Heading2"/>
      </w:pPr>
      <w:r>
        <w:t xml:space="preserve">3. Core Principles of Systems Engineering in this Project</w:t>
      </w:r>
    </w:p>
    <w:p>
      <w:pPr>
        <w:pStyle w:val="FirstParagraph"/>
      </w:pPr>
      <w:r>
        <w:t xml:space="preserve">The application of Systems Engineering (SE) in China, Shanghai is guided by four core pillars: Holistic Integration, Iterative Agility, Stakeholder Alignment, and Lifecycle Sustainability.</w:t>
      </w:r>
    </w:p>
    <w:p>
      <w:pPr>
        <w:numPr>
          <w:ilvl w:val="0"/>
          <w:numId w:val="1001"/>
        </w:numPr>
        <w:pStyle w:val="Compact"/>
      </w:pPr>
      <w:r>
        <w:rPr>
          <w:bCs/>
          <w:b/>
        </w:rPr>
        <w:t xml:space="preserve">Holistic Integration:</w:t>
      </w:r>
      <w:r>
        <w:t xml:space="preserve"> </w:t>
      </w:r>
      <w:r>
        <w:t xml:space="preserve">SE provides a structured approach to managing complexity. In Shanghai’s interconnected urban fabric where IoT devices, transportation networks, and energy grids overlap a disjointed approach leads to systemic failure. We utilize MBSE (Model-Based Systems Engineering) to create digital twins of our solutions before physical deployment.</w:t>
      </w:r>
    </w:p>
    <w:p>
      <w:pPr>
        <w:numPr>
          <w:ilvl w:val="0"/>
          <w:numId w:val="1001"/>
        </w:numPr>
        <w:pStyle w:val="Compact"/>
      </w:pPr>
      <w:r>
        <w:rPr>
          <w:bCs/>
          <w:b/>
        </w:rPr>
        <w:t xml:space="preserve">Iterative Agility:</w:t>
      </w:r>
      <w:r>
        <w:t xml:space="preserve"> </w:t>
      </w:r>
      <w:r>
        <w:t xml:space="preserve">The fast-paced nature of the Shanghai market requires agile methodologies combined with traditional SE rigor. This hybrid approach allows for rapid prototyping and feedback loops with local partners while maintaining system integrity.</w:t>
      </w:r>
    </w:p>
    <w:p>
      <w:pPr>
        <w:numPr>
          <w:ilvl w:val="0"/>
          <w:numId w:val="1001"/>
        </w:numPr>
        <w:pStyle w:val="Compact"/>
      </w:pPr>
      <w:r>
        <w:rPr>
          <w:bCs/>
          <w:b/>
        </w:rPr>
        <w:t xml:space="preserve">Stakeholder Alignment:</w:t>
      </w:r>
      <w:r>
        <w:t xml:space="preserve"> </w:t>
      </w:r>
      <w:r>
        <w:t xml:space="preserve">Effective communication across cultural and linguistic boundaries is crucial. Our SE framework includes specific protocols for cross-cultural collaboration to ensure that requirements gathered from Chinese stakeholders are accurately translated into technical specifications.</w:t>
      </w:r>
    </w:p>
    <w:p>
      <w:pPr>
        <w:numPr>
          <w:ilvl w:val="0"/>
          <w:numId w:val="1001"/>
        </w:numPr>
        <w:pStyle w:val="Compact"/>
      </w:pPr>
      <w:r>
        <w:rPr>
          <w:bCs/>
          <w:b/>
        </w:rPr>
        <w:t xml:space="preserve">Lifecycle Sustainability:</w:t>
      </w:r>
      <w:r>
        <w:t xml:space="preserve"> </w:t>
      </w:r>
      <w:r>
        <w:t xml:space="preserve">Given Shanghai’s commitment to green development, our systems must be energy-efficient and scalable. SE helps optimize resource usage throughout the product lifecycle, reducing waste and environmental impact.</w:t>
      </w:r>
    </w:p>
    <w:bookmarkEnd w:id="24"/>
    <w:bookmarkStart w:id="29" w:name="implementation-strategy"/>
    <w:p>
      <w:pPr>
        <w:pStyle w:val="Heading2"/>
      </w:pPr>
      <w:r>
        <w:t xml:space="preserve">4. Implementation Strategy</w:t>
      </w:r>
    </w:p>
    <w:p>
      <w:pPr>
        <w:pStyle w:val="FirstParagraph"/>
      </w:pPr>
      <w:r>
        <w:t xml:space="preserve">The implementation of Systems Engineering in China, Shanghai will follow a phased approach:</w:t>
      </w:r>
    </w:p>
    <w:bookmarkStart w:id="25" w:name="X3628192cc21c66b2859a501a94365262a053e69"/>
    <w:p>
      <w:pPr>
        <w:pStyle w:val="Heading3"/>
      </w:pPr>
      <w:r>
        <w:t xml:space="preserve">Phase 1: Requirement Elicitation and Analysis</w:t>
      </w:r>
    </w:p>
    <w:p>
      <w:pPr>
        <w:pStyle w:val="FirstParagraph"/>
      </w:pPr>
      <w:r>
        <w:t xml:space="preserve">We will engage with local government bodies, industry partners, and end-users in Shanghai to gather comprehensive requirements. This phase emphasizes understanding not just functional needs but also cultural nuances and operational constraints specific to the region.</w:t>
      </w:r>
    </w:p>
    <w:bookmarkEnd w:id="25"/>
    <w:bookmarkStart w:id="26" w:name="Xa1fd765ae9ecaaa872c4a78f683cbe67a57c2f6"/>
    <w:p>
      <w:pPr>
        <w:pStyle w:val="Heading3"/>
      </w:pPr>
      <w:r>
        <w:t xml:space="preserve">Phase 2: Architectural Design and Modeling</w:t>
      </w:r>
    </w:p>
    <w:p>
      <w:pPr>
        <w:pStyle w:val="FirstParagraph"/>
      </w:pPr>
      <w:r>
        <w:t xml:space="preserve">Leveraging MBSE tools we will develop a robust system architecture that addresses security, scalability, and interoperability. Special attention will be paid to integrating with existing Shanghai municipal infrastructure where applicable.</w:t>
      </w:r>
    </w:p>
    <w:bookmarkEnd w:id="26"/>
    <w:bookmarkStart w:id="27" w:name="phase-3-development-and-integration"/>
    <w:p>
      <w:pPr>
        <w:pStyle w:val="Heading3"/>
      </w:pPr>
      <w:r>
        <w:t xml:space="preserve">Phase 3: Development and Integration</w:t>
      </w:r>
    </w:p>
    <w:p>
      <w:pPr>
        <w:pStyle w:val="FirstParagraph"/>
      </w:pPr>
      <w:r>
        <w:t xml:space="preserve">Cross-functional teams in Shanghai will execute the development sprints. Continuous integration/continuous deployment (CI/CD) pipelines will be established to ensure rapid feedback and quality assurance.</w:t>
      </w:r>
    </w:p>
    <w:bookmarkEnd w:id="27"/>
    <w:bookmarkStart w:id="28" w:name="X6bf1a4514648e2f5c94b4b6d68108ccf1903429"/>
    <w:p>
      <w:pPr>
        <w:pStyle w:val="Heading3"/>
      </w:pPr>
      <w:r>
        <w:t xml:space="preserve">Phase 4: Verification, Validation, and Testing</w:t>
      </w:r>
    </w:p>
    <w:p>
      <w:pPr>
        <w:pStyle w:val="FirstParagraph"/>
      </w:pPr>
      <w:r>
        <w:t xml:space="preserve">Rigorous testing protocols will be employed to verify that the system meets all specified requirements. This includes performance testing under high-load conditions typical of Shanghai’s peak usage hours.</w:t>
      </w:r>
    </w:p>
    <w:bookmarkEnd w:id="28"/>
    <w:bookmarkEnd w:id="29"/>
    <w:bookmarkStart w:id="30" w:name="risk-management"/>
    <w:p>
      <w:pPr>
        <w:pStyle w:val="Heading2"/>
      </w:pPr>
      <w:r>
        <w:t xml:space="preserve">5. Risk Management</w:t>
      </w:r>
    </w:p>
    <w:p>
      <w:pPr>
        <w:pStyle w:val="FirstParagraph"/>
      </w:pPr>
      <w:r>
        <w:t xml:space="preserve">Operating in China, Shanghai introduces specific risks that must be managed through proactive Systems Engineering practices:</w:t>
      </w:r>
    </w:p>
    <w:p>
      <w:pPr>
        <w:numPr>
          <w:ilvl w:val="0"/>
          <w:numId w:val="1002"/>
        </w:numPr>
        <w:pStyle w:val="Compact"/>
      </w:pPr>
      <w:r>
        <w:rPr>
          <w:bCs/>
          <w:b/>
        </w:rPr>
        <w:t xml:space="preserve">Data Sovereignty Risks:</w:t>
      </w:r>
      <w:r>
        <w:t xml:space="preserve">Mitigated by local data storage solutions and strict access controls.</w:t>
      </w:r>
    </w:p>
    <w:p>
      <w:pPr>
        <w:numPr>
          <w:ilvl w:val="0"/>
          <w:numId w:val="1002"/>
        </w:numPr>
        <w:pStyle w:val="Compact"/>
      </w:pPr>
      <w:r>
        <w:rPr>
          <w:bCs/>
          <w:b/>
        </w:rPr>
        <w:t xml:space="preserve">Cultural Misalignment Risks:Mitigated by diverse team structures and localized management support.</w:t>
      </w:r>
    </w:p>
    <w:p>
      <w:pPr>
        <w:numPr>
          <w:ilvl w:val="0"/>
          <w:numId w:val="1002"/>
        </w:numPr>
        <w:pStyle w:val="Compact"/>
      </w:pPr>
      <w:r>
        <w:rPr>
          <w:u w:val="single"/>
        </w:rPr>
        <w:t xml:space="preserve">Tech Dependency Risks: Mitigated by multi-vendor strategies to avoid reliance on single suppliers.</w:t>
      </w:r>
    </w:p>
    <w:bookmarkEnd w:id="30"/>
    <w:bookmarkStart w:id="31" w:name="conclusion"/>
    <w:p>
      <w:pPr>
        <w:pStyle w:val="Heading2"/>
      </w:pPr>
      <w:r>
        <w:t xml:space="preserve">6. Conclusion</w:t>
      </w:r>
    </w:p>
    <w:p>
      <w:pPr>
        <w:pStyle w:val="FirstParagraph"/>
      </w:pPr>
      <w:r>
        <w:t xml:space="preserve">The successful deployment of our projects in China, Shanghai hinges on the disciplined application of Systems Engineering principles. By viewing each project as a complex system rather than a collection of isolated components we can navigate the challenges posed by this vibrant and demanding market. This approach ensures that we deliver value to our clients, comply with local regulations, and contribute positively to Shanghai’s technological advancement.</w:t>
      </w:r>
    </w:p>
    <w:p>
      <w:pPr>
        <w:pStyle w:val="BodyText"/>
      </w:pPr>
      <w:r>
        <w:t xml:space="preserve">We recommend immediate approval of the proposed SE framework to initiate Phase 1 activities. The potential for innovation and impact in this region is unparalleled, provided we maintain a rigorous systems-oriented perspective throughout the project lifecycle.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China, Shanghai</dc:title>
  <dc:creator/>
  <dc:language>en</dc:language>
  <cp:keywords/>
  <dcterms:created xsi:type="dcterms:W3CDTF">2026-07-30T02:05:41Z</dcterms:created>
  <dcterms:modified xsi:type="dcterms:W3CDTF">2026-07-30T02:05:41Z</dcterms:modified>
</cp:coreProperties>
</file>

<file path=docProps/custom.xml><?xml version="1.0" encoding="utf-8"?>
<Properties xmlns="http://schemas.openxmlformats.org/officeDocument/2006/custom-properties" xmlns:vt="http://schemas.openxmlformats.org/officeDocument/2006/docPropsVTypes"/>
</file>