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Initiatives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20" w:name="Xfc62caffff69ea660b32c37515e52e59f65e7e2"/>
    <w:p>
      <w:pPr>
        <w:pStyle w:val="Heading1"/>
      </w:pPr>
      <w:r>
        <w:rPr>
          <w:bCs/>
          <w:b/>
        </w:rPr>
        <w:t xml:space="preserve">Project Report:</w:t>
      </w:r>
      <w:r>
        <w:t xml:space="preserve"> </w:t>
      </w:r>
      <w:r>
        <w:t xml:space="preserve">Strategic Implementation of Systems Engineering in Colombia Medellín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Board and Stakeholders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Department of Technology &amp; Infrastructure</w:t>
      </w:r>
      <w:r>
        <w:br/>
      </w:r>
    </w:p>
    <w:bookmarkEnd w:id="20"/>
    <w:bookmarkStart w:id="24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detailing the strategic integration of modern</w:t>
      </w:r>
      <w:r>
        <w:t xml:space="preserve"> </w:t>
      </w:r>
      <w:r>
        <w:rPr>
          <w:iCs/>
          <w:i/>
          <w:bCs/>
          <w:b/>
        </w:rPr>
        <w:t xml:space="preserve">Systems Engineer</w:t>
      </w:r>
      <w:r>
        <w:rPr>
          <w:bCs/>
          <w:b/>
        </w:rPr>
        <w:t xml:space="preserve">The rapid digital transformation sweeping through Latin America has positioned Colombia, and specifically its second-largest city, as a burgeoning hub for innovation. The objective of this report is to analyze how rigorous systems engineering practices can optimize urban mobility, enhance public services, and foster a sustainable tech ecosystem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Colombia Medellín</w:t>
      </w:r>
      <w:r>
        <w:rPr>
          <w:bCs/>
          <w:b/>
        </w:rPr>
        <w:t xml:space="preserve">. By adopting holistic lifecycle management for technological projects, we aim to reduce operational costs while increasing system reliability and scalability.</w:t>
      </w:r>
    </w:p>
    <w:p>
      <w:pPr>
        <w:pStyle w:val="BodyText"/>
      </w:pPr>
      <w:r>
        <w:t xml:space="preserve">2.0 Contextual Background: The Rise of Colombia Medellín</w:t>
      </w:r>
    </w:p>
    <w:p>
      <w:pPr>
        <w:pStyle w:val="BodyText"/>
      </w:pPr>
      <w:r>
        <w:rPr>
          <w:bCs/>
          <w:b/>
        </w:rPr>
        <w:t xml:space="preserve">Colombia Medellín has emerged as one of the most dynamic economic centers in South America. Historically known for its transformation from a city plagued by violence to a global model of urban innovation,</w:t>
      </w:r>
      <w:r>
        <w:rPr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Colombia Medellín</w:t>
      </w:r>
    </w:p>
    <w:p>
      <w:pPr>
        <w:pStyle w:val="BodyText"/>
      </w:pPr>
      <w:r>
        <w:t xml:space="preserve">3.0 Role of the Systems Engineer</w:t>
      </w:r>
    </w:p>
    <w:p>
      <w:pPr>
        <w:pStyle w:val="BodyText"/>
      </w:pPr>
      <w:r>
        <w:t xml:space="preserve">At the core of this transformation is the</w:t>
      </w:r>
      <w:r>
        <w:t xml:space="preserve"> </w:t>
      </w:r>
      <w:r>
        <w:rPr>
          <w:iCs/>
          <w:i/>
          <w:bCs/>
          <w:b/>
        </w:rPr>
        <w:t xml:space="preserve">Systems Engineer</w:t>
      </w:r>
      <w:r>
        <w:t xml:space="preserve">. In this context, a</w:t>
      </w:r>
    </w:p>
    <w:p>
      <w:pPr>
        <w:pStyle w:val="BodyText"/>
      </w:pPr>
      <w:r>
        <w:rPr>
          <w:iCs/>
          <w:i/>
        </w:rPr>
        <w:t xml:space="preserve">Systems EngineerSystems EngineerColombia Medellín</w:t>
      </w:r>
      <w:r>
        <w:t xml:space="preserve">, this means ensuring that technology solutions are not only functional but also culturally appropriate, environmentally sustainable, and accessible to diverse socioeconomic groups. The</w:t>
      </w:r>
    </w:p>
    <w:p>
      <w:pPr>
        <w:pStyle w:val="BodyText"/>
      </w:pPr>
      <w:r>
        <w:rPr>
          <w:iCs/>
          <w:i/>
        </w:rPr>
        <w:t xml:space="preserve">Systems Engineer</w:t>
      </w:r>
    </w:p>
    <w:p>
      <w:pPr>
        <w:pStyle w:val="BodyText"/>
      </w:pPr>
      <w:r>
        <w:t xml:space="preserve">4.0 Key Project Areas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identifies three critical sectors where</w:t>
      </w:r>
    </w:p>
    <w:p>
      <w:pPr>
        <w:pStyle w:val="BodyText"/>
      </w:pPr>
      <w:r>
        <w:rPr>
          <w:iCs/>
          <w:i/>
        </w:rPr>
        <w:t xml:space="preserve">Systems EngineerColombia Medellín:</w:t>
      </w:r>
    </w:p>
    <w:bookmarkStart w:id="21" w:name="intelligent-transportation-systems-its"/>
    <w:p>
      <w:pPr>
        <w:pStyle w:val="Heading3"/>
      </w:pPr>
      <w:r>
        <w:t xml:space="preserve">4.1 Intelligent Transportation Systems (ITS)</w:t>
      </w:r>
    </w:p>
    <w:p>
      <w:pPr>
        <w:pStyle w:val="FirstParagraph"/>
      </w:pPr>
      <w:r>
        <w:t xml:space="preserve">The integration of real-time data analytics into the metro and bus rapid transit (BRT) systems requires rigorous systems engineering. A</w:t>
      </w:r>
    </w:p>
    <w:p>
      <w:pPr>
        <w:pStyle w:val="BodyText"/>
      </w:pPr>
      <w:r>
        <w:rPr>
          <w:iCs/>
          <w:i/>
        </w:rPr>
        <w:t xml:space="preserve">Systems EngineerColombia Medellín,</w:t>
      </w:r>
      <w:r>
        <w:t xml:space="preserve"> </w:t>
      </w:r>
      <w:r>
        <w:t xml:space="preserve">this has led to reduced wait times and improved energy efficiency.</w:t>
      </w:r>
    </w:p>
    <w:bookmarkEnd w:id="21"/>
    <w:bookmarkStart w:id="22" w:name="digital-governance-and-public-services"/>
    <w:p>
      <w:pPr>
        <w:pStyle w:val="Heading3"/>
      </w:pPr>
      <w:r>
        <w:t xml:space="preserve">4.2 Digital Governance and Public Services</w:t>
      </w:r>
    </w:p>
    <w:p>
      <w:pPr>
        <w:pStyle w:val="FirstParagraph"/>
      </w:pPr>
      <w:r>
        <w:t xml:space="preserve">To combat bureaucracy, the local government is digitizing administrative processes. The</w:t>
      </w:r>
      <w:r>
        <w:t xml:space="preserve"> </w:t>
      </w:r>
      <w:r>
        <w:rPr>
          <w:iCs/>
          <w:i/>
          <w:bCs/>
          <w:b/>
        </w:rPr>
        <w:t xml:space="preserve">Systems Engineer</w:t>
      </w:r>
    </w:p>
    <w:bookmarkEnd w:id="22"/>
    <w:bookmarkStart w:id="23" w:name="sustainable-urban-infrastructure"/>
    <w:p>
      <w:pPr>
        <w:pStyle w:val="Heading3"/>
      </w:pPr>
      <w:r>
        <w:t xml:space="preserve">4.3 Sustainable Urban Infrastructure</w:t>
      </w:r>
    </w:p>
    <w:p>
      <w:pPr>
        <w:pStyle w:val="FirstParagraph"/>
      </w:pPr>
      <w:r>
        <w:t xml:space="preserve">Environmental monitoring is crucial in</w:t>
      </w:r>
      <w:r>
        <w:t xml:space="preserve"> </w:t>
      </w:r>
      <w:r>
        <w:rPr>
          <w:iCs/>
          <w:i/>
          <w:bCs/>
          <w:b/>
        </w:rPr>
        <w:t xml:space="preserve">Colombia Medellín,</w:t>
      </w:r>
    </w:p>
    <w:bookmarkEnd w:id="23"/>
    <w:bookmarkEnd w:id="24"/>
    <w:bookmarkStart w:id="25" w:name="challenges-and-mitigation-strategies"/>
    <w:p>
      <w:pPr>
        <w:pStyle w:val="Heading2"/>
      </w:pPr>
      <w:r>
        <w:t xml:space="preserve">5.0 Challenges and Mitigation Strategies</w:t>
      </w:r>
    </w:p>
    <w:p>
      <w:pPr>
        <w:pStyle w:val="FirstParagraph"/>
      </w:pPr>
      <w:r>
        <w:t xml:space="preserve">Implementing advanced systems engineering in</w:t>
      </w:r>
      <w:r>
        <w:t xml:space="preserve"> </w:t>
      </w:r>
      <w:r>
        <w:rPr>
          <w:iCs/>
          <w:i/>
          <w:bCs/>
          <w:b/>
        </w:rPr>
        <w:t xml:space="preserve">Colombia MedellínSystems Engineer</w:t>
      </w:r>
      <w:r>
        <w:rPr>
          <w:bCs/>
          <w:b/>
        </w:rPr>
        <w:t xml:space="preserve"> </w:t>
      </w:r>
      <w:r>
        <w:rPr>
          <w:bCs/>
          <w:b/>
        </w:rPr>
        <w:t xml:space="preserve">Secondly, legacy infrastructure compatibility poses a significant hurdle. Many existing systems in</w:t>
      </w:r>
      <w:r>
        <w:rPr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Colombia Medellín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were not designed for interoperability. The</w:t>
      </w:r>
      <w:r>
        <w:rPr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</w:rPr>
        <w:t xml:space="preserve">Systems Engineer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Thirdly, cybersecurity is a paramount concern. As</w:t>
      </w:r>
      <w:r>
        <w:rPr>
          <w:bCs/>
          <w:b/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  <w:bCs/>
          <w:b/>
        </w:rPr>
        <w:t xml:space="preserve">Colombia Medellín</w:t>
      </w:r>
    </w:p>
    <w:bookmarkEnd w:id="25"/>
    <w:bookmarkStart w:id="26" w:name="conclusion-and-recommendations"/>
    <w:p>
      <w:pPr>
        <w:pStyle w:val="Heading2"/>
      </w:pPr>
      <w:r>
        <w:t xml:space="preserve">6.0 Conclusion and Recommendations</w:t>
      </w:r>
    </w:p>
    <w:p>
      <w:pPr>
        <w:pStyle w:val="FirstParagraph"/>
      </w:pPr>
      <w:r>
        <w:t xml:space="preserve">The successful modernization of</w:t>
      </w:r>
      <w:r>
        <w:t xml:space="preserve"> </w:t>
      </w:r>
      <w:r>
        <w:rPr>
          <w:iCs/>
          <w:i/>
          <w:bCs/>
          <w:b/>
        </w:rPr>
        <w:t xml:space="preserve">Colombia Medellín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concludes that the strategic hiring and empowerment of qualified</w:t>
      </w:r>
      <w:r>
        <w:t xml:space="preserve"> </w:t>
      </w:r>
      <w:r>
        <w:rPr>
          <w:iCs/>
          <w:i/>
          <w:bCs/>
          <w:b/>
        </w:rPr>
        <w:t xml:space="preserve">Systems Engineer</w:t>
      </w:r>
      <w:r>
        <w:rPr>
          <w:bCs/>
          <w:b/>
        </w:rPr>
        <w:t xml:space="preserve"> </w:t>
      </w:r>
      <w:r>
        <w:rPr>
          <w:bCs/>
          <w:b/>
        </w:rPr>
        <w:t xml:space="preserve">It is recommended that future projects in</w:t>
      </w:r>
      <w:r>
        <w:rPr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Colombia Medellín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mandate the involvement of certified systems engineers from the initial planning stages. By fostering a culture where systems thinking prevails, we can create a resilient, smart city that serves its citizens effectively. The integration of these practices will not only enhance the local infrastructure but also position</w:t>
      </w:r>
      <w:r>
        <w:rPr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</w:rPr>
        <w:t xml:space="preserve">Colombia Medellín</w:t>
      </w:r>
    </w:p>
    <w:bookmarkEnd w:id="26"/>
    <w:bookmarkStart w:id="27" w:name="next-steps"/>
    <w:p>
      <w:pPr>
        <w:pStyle w:val="Heading2"/>
      </w:pPr>
      <w:r>
        <w:t xml:space="preserve">7.0 Next Steps</w:t>
      </w:r>
    </w:p>
    <w:p>
      <w:pPr>
        <w:pStyle w:val="FirstParagraph"/>
      </w:pPr>
      <w:r>
        <w:t xml:space="preserve">1. Conduct a gap analysis of current systems engineering capabilities within municipal departments.</w:t>
      </w:r>
      <w:r>
        <w:br/>
      </w:r>
      <w:r>
        <w:t xml:space="preserve">2. Launch pilot programs for IoT integration in the transportation sector under strict systems engineering oversight.</w:t>
      </w:r>
      <w:r>
        <w:br/>
      </w:r>
      <w:r>
        <w:t xml:space="preserve">3. Develop a talent acquisition strategy to attract and retain top-tier</w:t>
      </w:r>
    </w:p>
    <w:p>
      <w:pPr>
        <w:pStyle w:val="BodyText"/>
      </w:pPr>
      <w:r>
        <w:rPr>
          <w:iCs/>
          <w:i/>
        </w:rPr>
        <w:t xml:space="preserve">Systems EngineerColombia Medellín.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Systems Engineering Initiatives in Colombia Medellín</dc:title>
  <dc:creator/>
  <dc:language>en</dc:language>
  <cp:keywords/>
  <dcterms:created xsi:type="dcterms:W3CDTF">2026-07-29T05:51:18Z</dcterms:created>
  <dcterms:modified xsi:type="dcterms:W3CDTF">2026-07-29T05:51:18Z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