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9" w:name="X3958d3a5155d218443b6496ee774048f2c3060a"/>
    <w:p>
      <w:pPr>
        <w:pStyle w:val="Heading1"/>
      </w:pPr>
      <w:r>
        <w:t xml:space="preserve">Project Report: Systems Engineering Framework and Implementation Strategy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Technical Advisory Board</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detailed Project Report regarding the integration and optimization of Systems Engineering methodologies within our operational footprint in Germany Munich. As our organization expands its technological infrastructure, it has become imperative to align our engineering practices with both global best standards and local regulatory expectations specific to the German market. The role of a dedicated Systems Engineer is central to this initiative, acting as the critical link between high-level architectural vision and granular technical execution. This report outlines the strategic importance of these roles, the specific challenges posed by operating in Germany Munich, and the proposed roadmap for successful deployment.</w:t>
      </w:r>
    </w:p>
    <w:bookmarkEnd w:id="20"/>
    <w:bookmarkStart w:id="21" w:name="Xdcf5304cc350570260a75832522b69223488e97"/>
    <w:p>
      <w:pPr>
        <w:pStyle w:val="Heading2"/>
      </w:pPr>
      <w:r>
        <w:t xml:space="preserve">2. Introduction to Systems Engineering in a Global Context</w:t>
      </w:r>
    </w:p>
    <w:p>
      <w:pPr>
        <w:pStyle w:val="FirstParagraph"/>
      </w:pPr>
      <w:r>
        <w:t xml:space="preserve">Systems Engineering (SE) is an interdisciplinary field of engineering and engineering management that focuses on how to design and manage complex systems over their life cycles. At its core, the discipline deals with the integration of various specialized disciplines into a unified whole. In our Project Report analysis, we emphasize that Systems Engineering is not merely a technical function but a managerial framework that ensures reliability, efficiency, and sustainability.</w:t>
      </w:r>
    </w:p>
    <w:p>
      <w:pPr>
        <w:pStyle w:val="BodyText"/>
      </w:pPr>
      <w:r>
        <w:t xml:space="preserve">The complexity of modern technological ecosystems requires professionals who can visualize the entire system architecture rather than isolated components. This holistic view is essential for identifying dependencies, mitigating risks early in the development cycle, and ensuring that final deliverables meet stakeholder requirements. As we prepare for deployment in new markets, adopting a robust Systems Engineering approach becomes less of an option and more of a strategic necessity.</w:t>
      </w:r>
    </w:p>
    <w:bookmarkEnd w:id="21"/>
    <w:bookmarkStart w:id="22" w:name="X70a7487fbef29e7999e1627e0654e7703f829c9"/>
    <w:p>
      <w:pPr>
        <w:pStyle w:val="Heading2"/>
      </w:pPr>
      <w:r>
        <w:t xml:space="preserve">3. The Strategic Role of the Systems Engineer</w:t>
      </w:r>
    </w:p>
    <w:p>
      <w:pPr>
        <w:pStyle w:val="FirstParagraph"/>
      </w:pPr>
      <w:r>
        <w:t xml:space="preserve">The position of the Systems Engineer is pivotal in bridging the gap between business objectives and technical implementation. In our current Project Report analysis, we have identified several key responsibilities that define this role:</w:t>
      </w:r>
    </w:p>
    <w:p>
      <w:pPr>
        <w:numPr>
          <w:ilvl w:val="0"/>
          <w:numId w:val="1001"/>
        </w:numPr>
        <w:pStyle w:val="Compact"/>
      </w:pPr>
      <w:r>
        <w:rPr>
          <w:bCs/>
          <w:b/>
        </w:rPr>
        <w:t xml:space="preserve">Holistic Architecture Design:</w:t>
      </w:r>
      <w:r>
        <w:t xml:space="preserve"> </w:t>
      </w:r>
      <w:r>
        <w:t xml:space="preserve">The Systems Engineer must construct coherent architectures that integrate hardware, software, data, and human elements.</w:t>
      </w:r>
    </w:p>
    <w:p>
      <w:pPr>
        <w:numPr>
          <w:ilvl w:val="0"/>
          <w:numId w:val="1001"/>
        </w:numPr>
        <w:pStyle w:val="Compact"/>
      </w:pPr>
      <w:r>
        <w:rPr>
          <w:bCs/>
          <w:b/>
        </w:rPr>
        <w:t xml:space="preserve">Risk Management:</w:t>
      </w:r>
      <w:r>
        <w:t xml:space="preserve"> </w:t>
      </w:r>
      <w:r>
        <w:t xml:space="preserve">Proactively identifying potential failure points across the entire system lifecycle and developing mitigation strategies.</w:t>
      </w:r>
    </w:p>
    <w:p>
      <w:pPr>
        <w:numPr>
          <w:ilvl w:val="0"/>
          <w:numId w:val="1001"/>
        </w:numPr>
        <w:pStyle w:val="Compact"/>
      </w:pPr>
      <w:r>
        <w:rPr>
          <w:bCs/>
          <w:b/>
        </w:rPr>
        <w:t xml:space="preserve">Stakeholder Communication:</w:t>
      </w:r>
      <w:r>
        <w:t xml:space="preserve"> </w:t>
      </w:r>
      <w:r>
        <w:t xml:space="preserve">Translating complex technical constraints into business terms for executive leadership while conveying strategic goals to technical teams.</w:t>
      </w:r>
    </w:p>
    <w:p>
      <w:pPr>
        <w:numPr>
          <w:ilvl w:val="0"/>
          <w:numId w:val="1001"/>
        </w:numPr>
        <w:pStyle w:val="Compact"/>
      </w:pPr>
      <w:r>
        <w:rPr>
          <w:bCs/>
          <w:b/>
        </w:rPr>
        <w:t xml:space="preserve">Lifecycle Management:</w:t>
      </w:r>
      <w:r>
        <w:t xml:space="preserve"> </w:t>
      </w:r>
      <w:r>
        <w:t xml:space="preserve">Overseeing the system from conception through disposal, ensuring that maintenance and support are planned from day one.</w:t>
      </w:r>
    </w:p>
    <w:p>
      <w:pPr>
        <w:pStyle w:val="FirstParagraph"/>
      </w:pPr>
      <w:r>
        <w:t xml:space="preserve">The effectiveness of a Systems Engineer is measured by their ability to balance these conflicting demands while maintaining focus on the overarching project goals. Their work directly influences the cost-efficiency, time-to-market, and quality assurance of our projects.</w:t>
      </w:r>
    </w:p>
    <w:bookmarkEnd w:id="22"/>
    <w:bookmarkStart w:id="25" w:name="X3e93318199960010bbaf2e62cc21761829553d9"/>
    <w:p>
      <w:pPr>
        <w:pStyle w:val="Heading2"/>
      </w:pPr>
      <w:r>
        <w:t xml:space="preserve">4. Regional Specifics: The Germany Munich Context</w:t>
      </w:r>
    </w:p>
    <w:p>
      <w:pPr>
        <w:pStyle w:val="FirstParagraph"/>
      </w:pPr>
      <w:r>
        <w:t xml:space="preserve">A significant portion of this Project Report is dedicated to analyzing the unique environment of Germany Munich. This city is not only a major economic hub in Bavaria but also a burgeoning center for technology, automotive innovation, and aerospace engineering. Operating in Germany Munich presents distinct advantages and challenges that must be accounted for in our Systems Engineering strategy.</w:t>
      </w:r>
    </w:p>
    <w:bookmarkStart w:id="23" w:name="cultural-and-regulatory-environment"/>
    <w:p>
      <w:pPr>
        <w:pStyle w:val="Heading3"/>
      </w:pPr>
      <w:r>
        <w:t xml:space="preserve">4.1 Cultural and Regulatory Environment</w:t>
      </w:r>
    </w:p>
    <w:p>
      <w:pPr>
        <w:pStyle w:val="FirstParagraph"/>
      </w:pPr>
      <w:r>
        <w:t xml:space="preserve">In Germany Munich, precision, reliability, and adherence to strict standards are deeply ingrained in the business culture. The engineering community here holds quality assurance in the highest regard. Consequently, our Project Report highlights that a superficial approach to Systems Engineering will be met with resistance. We must adopt rigorous documentation standards and transparent validation processes to gain trust among local partners and clients.</w:t>
      </w:r>
    </w:p>
    <w:p>
      <w:pPr>
        <w:pStyle w:val="BodyText"/>
      </w:pPr>
      <w:r>
        <w:t xml:space="preserve">Furthermore, regulatory compliance in Germany is stringent, particularly regarding data privacy (GDPR) and industrial safety standards. The Systems Engineer must ensure that all system designs incorporate "privacy by design" principles and comply with German industrial norms (DIN standards). Failure to align with these regulations can result in significant legal repercussions and reputational damage.</w:t>
      </w:r>
    </w:p>
    <w:bookmarkEnd w:id="23"/>
    <w:bookmarkStart w:id="24" w:name="technological-ecosystem"/>
    <w:p>
      <w:pPr>
        <w:pStyle w:val="Heading3"/>
      </w:pPr>
      <w:r>
        <w:t xml:space="preserve">4.2 Technological Ecosystem</w:t>
      </w:r>
    </w:p>
    <w:p>
      <w:pPr>
        <w:pStyle w:val="FirstParagraph"/>
      </w:pPr>
      <w:r>
        <w:t xml:space="preserve">Munich is home to a dense cluster of high-tech industries, including automotive giants like BMW and Siemens, as well as numerous startups specializing in IoT and Industry 4.0 technologies. This ecosystem offers unparalleled opportunities for collaboration and innovation but also raises the bar for technical competence. To succeed in Germany Munich, our Systems Engineers must be fluent in the latest interoperability standards and capable of integrating legacy systems with cutting-edge cloud solutions.</w:t>
      </w:r>
    </w:p>
    <w:p>
      <w:pPr>
        <w:pStyle w:val="BodyText"/>
      </w:pPr>
      <w:r>
        <w:t xml:space="preserve">The talent pool in Germany Munich is highly skilled but competitive. Attracting top-tier Systems Engineers requires offering not just competitive compensation but also opportunities for professional growth within a culture that values work-life balance and continuous learning.</w:t>
      </w:r>
    </w:p>
    <w:bookmarkEnd w:id="24"/>
    <w:bookmarkEnd w:id="25"/>
    <w:bookmarkStart w:id="26" w:name="implementation-strategy-and-roadmap"/>
    <w:p>
      <w:pPr>
        <w:pStyle w:val="Heading2"/>
      </w:pPr>
      <w:r>
        <w:t xml:space="preserve">5. Implementation Strategy and Roadmap</w:t>
      </w:r>
    </w:p>
    <w:p>
      <w:pPr>
        <w:pStyle w:val="FirstParagraph"/>
      </w:pPr>
      <w:r>
        <w:t xml:space="preserve">To address the findings outlined in this Project Report, we propose the following strategic actions for our Systems Engineering team:</w:t>
      </w:r>
    </w:p>
    <w:p>
      <w:pPr>
        <w:numPr>
          <w:ilvl w:val="0"/>
          <w:numId w:val="1002"/>
        </w:numPr>
        <w:pStyle w:val="Compact"/>
      </w:pPr>
      <w:r>
        <w:rPr>
          <w:bCs/>
          <w:b/>
        </w:rPr>
        <w:t xml:space="preserve">Talent Acquisition:</w:t>
      </w:r>
      <w:r>
        <w:t xml:space="preserve"> </w:t>
      </w:r>
      <w:r>
        <w:t xml:space="preserve">Launch a targeted recruitment campaign in Germany Munich to hire Systems Engineers with specific experience in European regulatory frameworks. Priority should be given to candidates with bilingual capabilities (English and German).</w:t>
      </w:r>
    </w:p>
    <w:p>
      <w:pPr>
        <w:numPr>
          <w:ilvl w:val="0"/>
          <w:numId w:val="1002"/>
        </w:numPr>
        <w:pStyle w:val="Compact"/>
      </w:pPr>
      <w:r>
        <w:rPr>
          <w:bCs/>
          <w:b/>
        </w:rPr>
        <w:t xml:space="preserve">Standardization:</w:t>
      </w:r>
      <w:r>
        <w:t xml:space="preserve"> </w:t>
      </w:r>
      <w:r>
        <w:t xml:space="preserve">Develop a localized version of our global SE methodology that incorporates German DIN standards and GDPR requirements. This ensures that our processes are both globally consistent and locally compliant.</w:t>
      </w:r>
    </w:p>
    <w:p>
      <w:pPr>
        <w:numPr>
          <w:ilvl w:val="0"/>
          <w:numId w:val="1002"/>
        </w:numPr>
        <w:pStyle w:val="Compact"/>
      </w:pPr>
      <w:r>
        <w:rPr>
          <w:bCs/>
          <w:b/>
        </w:rPr>
        <w:t xml:space="preserve">Pilot Program:</w:t>
      </w:r>
      <w:r>
        <w:t xml:space="preserve"> </w:t>
      </w:r>
      <w:r>
        <w:t xml:space="preserve">Initiate a pilot project in Germany Munich to test the new Systems Engineering protocols. This will allow us to identify potential friction points in cross-cultural communication and technical integration before scaling up.</w:t>
      </w:r>
    </w:p>
    <w:p>
      <w:pPr>
        <w:numPr>
          <w:ilvl w:val="0"/>
          <w:numId w:val="1002"/>
        </w:numPr>
        <w:pStyle w:val="Compact"/>
      </w:pPr>
      <w:r>
        <w:rPr>
          <w:bCs/>
          <w:b/>
        </w:rPr>
        <w:t xml:space="preserve">Continuous Training:</w:t>
      </w:r>
      <w:r>
        <w:t xml:space="preserve"> </w:t>
      </w:r>
      <w:r>
        <w:t xml:space="preserve">Establish a continuous professional development program for our Systems Engineers, focusing on emerging technologies relevant to the German market, such as autonomous systems and sustainable energy management.</w:t>
      </w:r>
    </w:p>
    <w:bookmarkEnd w:id="26"/>
    <w:bookmarkStart w:id="27" w:name="risk-assessment"/>
    <w:p>
      <w:pPr>
        <w:pStyle w:val="Heading2"/>
      </w:pPr>
      <w:r>
        <w:t xml:space="preserve">6. Risk Assessment</w:t>
      </w:r>
    </w:p>
    <w:p>
      <w:pPr>
        <w:pStyle w:val="FirstParagraph"/>
      </w:pPr>
      <w:r>
        <w:t xml:space="preserve">The Project Report identifies several key risks associated with this expansion:</w:t>
      </w:r>
    </w:p>
    <w:p>
      <w:pPr>
        <w:numPr>
          <w:ilvl w:val="0"/>
          <w:numId w:val="1003"/>
        </w:numPr>
        <w:pStyle w:val="Compact"/>
      </w:pPr>
      <w:r>
        <w:rPr>
          <w:bCs/>
          <w:b/>
        </w:rPr>
        <w:t xml:space="preserve">Cultural Misalignment:</w:t>
      </w:r>
      <w:r>
        <w:t xml:space="preserve"> </w:t>
      </w:r>
      <w:r>
        <w:t xml:space="preserve">Differences in communication styles and decision-making processes between headquarters and the Germany Munich office.</w:t>
      </w:r>
    </w:p>
    <w:p>
      <w:pPr>
        <w:numPr>
          <w:ilvl w:val="0"/>
          <w:numId w:val="1003"/>
        </w:numPr>
        <w:pStyle w:val="Compact"/>
      </w:pPr>
      <w:r>
        <w:rPr>
          <w:bCs/>
          <w:b/>
        </w:rPr>
        <w:t xml:space="preserve">Talent Shortage:</w:t>
      </w:r>
    </w:p>
    <w:p>
      <w:pPr>
        <w:numPr>
          <w:ilvl w:val="0"/>
          <w:numId w:val="1003"/>
        </w:numPr>
        <w:pStyle w:val="Compact"/>
      </w:pPr>
      <w:r>
        <w:t xml:space="preserve">Regulatory Changes:</w:t>
      </w:r>
    </w:p>
    <w:p>
      <w:pPr>
        <w:pStyle w:val="FirstParagraph"/>
      </w:pPr>
      <w:r>
        <w:t xml:space="preserve">Mitigation strategies include establishing regular communication cadences with headquarters, offering flexible benefit packages to attract talent, and maintaining a dedicated legal liaison for regulatory monitoring.</w:t>
      </w:r>
    </w:p>
    <w:bookmarkEnd w:id="27"/>
    <w:bookmarkStart w:id="28" w:name="conclusion"/>
    <w:p>
      <w:pPr>
        <w:pStyle w:val="Heading2"/>
      </w:pPr>
      <w:r>
        <w:t xml:space="preserve">7. Conclusion</w:t>
      </w:r>
    </w:p>
    <w:p>
      <w:pPr>
        <w:pStyle w:val="FirstParagraph"/>
      </w:pPr>
      <w:r>
        <w:t xml:space="preserve">In conclusion, this Project Report underscores the critical importance of robust Systems Engineering practices in our expansion into Germany Munich. The role of the Systems Engineer is not only technical but also strategic, serving as the architect of reliability and efficiency in complex environments. By respecting local nuances, adhering to strict German standards, and leveraging the vibrant technological ecosystem of Munich, we can position ourselves as leaders in this region.</w:t>
      </w:r>
    </w:p>
    <w:p>
      <w:pPr>
        <w:pStyle w:val="BodyText"/>
      </w:pPr>
      <w:r>
        <w:t xml:space="preserve">The successful implementation of these recommendations will require commitment from all levels of the organization. However, the potential rewards—enhanced market reputation, regulatory compliance, and operational excellence—are well worth the investment. We recommend immediate approval to proceed with the recruitment and pilot phases outlined above.</w:t>
      </w:r>
    </w:p>
    <w:p>
      <w:pPr>
        <w:pStyle w:val="BodyText"/>
      </w:pPr>
      <w:r>
        <w:t xml:space="preserve">This document is a confidential Project Report regarding Systems Engineering operations in Germany Munich. Unauthorized distribution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Germany Munich</dc:title>
  <dc:creator/>
  <dc:language>en</dc:language>
  <cp:keywords/>
  <dcterms:created xsi:type="dcterms:W3CDTF">2026-07-30T06:51:52Z</dcterms:created>
  <dcterms:modified xsi:type="dcterms:W3CDTF">2026-07-30T06:51:52Z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