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Iran</w:t>
      </w:r>
      <w:r>
        <w:t xml:space="preserve"> </w:t>
      </w:r>
      <w:r>
        <w:t xml:space="preserve">Tehran</w:t>
      </w:r>
    </w:p>
    <w:bookmarkStart w:id="31" w:name="X65b3a18ca97d992cdc89679e76b0b085b39e562"/>
    <w:p>
      <w:pPr>
        <w:pStyle w:val="Heading1"/>
      </w:pPr>
      <w:r>
        <w:t xml:space="preserve">Project Report Strategic Systems Engineering Implementation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Executive Board</w:t>
      </w:r>
      <w:r>
        <w:br/>
      </w:r>
      <w:r>
        <w:rPr>
          <w:bCs/>
          <w:b/>
        </w:rPr>
        <w:t xml:space="preserve">From:</w:t>
      </w:r>
      <w:r>
        <w:t xml:space="preserve"> </w:t>
      </w:r>
      <w:r>
        <w:t xml:space="preserve">Senior Systems Analysis Team</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a comprehensive strategic framework for the deployment and optimization of advanced systems engineering methodologies within the complex urban and industrial landscape of Iran Tehran. As Iran Tehran continues to evolve into a pivotal hub for technological innovation in the Middle East, the demand for robust, scalable, and resilient technical infrastructure has never been higher. This document details how specialized Systems Engineer professionals can address critical challenges related to urbanization, digital transformation, energy management, and telecommunications within this specific geopolitical and economic region.</w:t>
      </w:r>
    </w:p>
    <w:bookmarkEnd w:id="20"/>
    <w:bookmarkStart w:id="21" w:name="introduction-and-contextual-background"/>
    <w:p>
      <w:pPr>
        <w:pStyle w:val="Heading2"/>
      </w:pPr>
      <w:r>
        <w:t xml:space="preserve">2. Introduction and Contextual Background</w:t>
      </w:r>
    </w:p>
    <w:p>
      <w:pPr>
        <w:pStyle w:val="FirstParagraph"/>
      </w:pPr>
      <w:r>
        <w:t xml:space="preserve">The city of Iran Tehran serves as the political, economic, and cultural capital of the nation. With a metropolitan population exceeding fifteen million people, it presents one of the most intricate environments for systems integration in the world. The unique combination of rapid urban expansion, legacy infrastructure requirements, and modern digital aspirations creates a challenging yet rewarding environment for Systems Engineer initiatives.</w:t>
      </w:r>
    </w:p>
    <w:p>
      <w:pPr>
        <w:pStyle w:val="BodyText"/>
      </w:pPr>
      <w:r>
        <w:t xml:space="preserve">Currently, Iran Tehran faces distinct challenges including traffic congestion management, water resource optimization due to regional climatic conditions, and the urgent need for cybersecurity in financial and governmental sectors. A dedicated approach by qualified Systems Engineer personnel is essential to navigate these issues. This report argues that a localized implementation of international systems engineering standards (such as ISO/IEC/IEEE 15288) adapted to the specific regulatory and infrastructural realities of Iran Tehran will yield significant long-term benefits for public services and industrial productivity.</w:t>
      </w:r>
    </w:p>
    <w:bookmarkEnd w:id="21"/>
    <w:bookmarkStart w:id="22" w:name="Xc49aab8c263d37df0609dc75ebcd2df1b851bbc"/>
    <w:p>
      <w:pPr>
        <w:pStyle w:val="Heading2"/>
      </w:pPr>
      <w:r>
        <w:t xml:space="preserve">3. Objectives of the Systems Engineering Initiative</w:t>
      </w:r>
    </w:p>
    <w:p>
      <w:pPr>
        <w:pStyle w:val="FirstParagraph"/>
      </w:pPr>
      <w:r>
        <w:t xml:space="preserve">The primary objectives of this project report are as follows:</w:t>
      </w:r>
    </w:p>
    <w:p>
      <w:pPr>
        <w:numPr>
          <w:ilvl w:val="0"/>
          <w:numId w:val="1001"/>
        </w:numPr>
        <w:pStyle w:val="Compact"/>
      </w:pPr>
      <w:r>
        <w:rPr>
          <w:bCs/>
          <w:b/>
        </w:rPr>
        <w:t xml:space="preserve">Rationalize Urban Mobility Systems in Iran Tehran:</w:t>
      </w:r>
    </w:p>
    <w:p>
      <w:pPr>
        <w:numPr>
          <w:ilvl w:val="0"/>
          <w:numId w:val="1001"/>
        </w:numPr>
        <w:pStyle w:val="Compact"/>
      </w:pPr>
      <w:r>
        <w:rPr>
          <w:bCs/>
          <w:b/>
        </w:rPr>
        <w:t xml:space="preserve">Enhance Industrial Automation:</w:t>
      </w:r>
    </w:p>
    <w:p>
      <w:pPr>
        <w:numPr>
          <w:ilvl w:val="0"/>
          <w:numId w:val="1001"/>
        </w:numPr>
        <w:pStyle w:val="Compact"/>
      </w:pPr>
      <w:r>
        <w:rPr>
          <w:bCs/>
          <w:b/>
        </w:rPr>
        <w:t xml:space="preserve">Strengthen Cyber-Physical Security:</w:t>
      </w:r>
    </w:p>
    <w:p>
      <w:pPr>
        <w:numPr>
          <w:ilvl w:val="0"/>
          <w:numId w:val="1001"/>
        </w:numPr>
        <w:pStyle w:val="Compact"/>
      </w:pPr>
      <w:r>
        <w:rPr>
          <w:bCs/>
          <w:b/>
        </w:rPr>
        <w:t xml:space="preserve">Promote Sustainable Resource Management:</w:t>
      </w:r>
    </w:p>
    <w:bookmarkEnd w:id="22"/>
    <w:bookmarkStart w:id="26" w:name="X3cfb7e452fbeb0974897e288207210de01830f3"/>
    <w:p>
      <w:pPr>
        <w:pStyle w:val="Heading2"/>
      </w:pPr>
      <w:r>
        <w:t xml:space="preserve">4. Methodology: The Role of the Systems Engineer in Iran Tehran</w:t>
      </w:r>
    </w:p>
    <w:p>
      <w:pPr>
        <w:pStyle w:val="FirstParagraph"/>
      </w:pPr>
      <w:r>
        <w:t xml:space="preserve">The core of this strategy relies on the specialized skills of a Systems Engineer. In the context of Iran Tehran, a Systems Engineer acts not merely as an IT specialist, but as a holistic architect who bridges hardware, software, human operations, and network processes.</w:t>
      </w:r>
    </w:p>
    <w:bookmarkStart w:id="23" w:name="holistic-integration"/>
    <w:p>
      <w:pPr>
        <w:pStyle w:val="Heading3"/>
      </w:pPr>
      <w:r>
        <w:t xml:space="preserve">4.1 Holistic Integration</w:t>
      </w:r>
    </w:p>
    <w:p>
      <w:pPr>
        <w:pStyle w:val="FirstParagraph"/>
      </w:pPr>
      <w:r>
        <w:t xml:space="preserve">A qualified Systems Engineer in Iran Tehran must possess the ability to integrate disparate subsystems. For instance, when upgrading the power grid in a district of Iran Tehran, the Systems Engineer must account for mechanical components (transformers), software components (smart metering algorithms), and human factors (consumer usage patterns). This interdisciplinary approach ensures that solutions are not siloed but function as a unified entity.</w:t>
      </w:r>
    </w:p>
    <w:bookmarkEnd w:id="23"/>
    <w:bookmarkStart w:id="24" w:name="lifecycle-management"/>
    <w:p>
      <w:pPr>
        <w:pStyle w:val="Heading3"/>
      </w:pPr>
      <w:r>
        <w:t xml:space="preserve">4.2 Lifecycle Management</w:t>
      </w:r>
    </w:p>
    <w:p>
      <w:pPr>
        <w:pStyle w:val="FirstParagraph"/>
      </w:pPr>
      <w:r>
        <w:t xml:space="preserve">The Systems Engineer is responsible for the entire lifecycle of technological deployments in Iran Tehran. This includes requirements engineering, which involves understanding the local constraints such as sanctions-related supply chain difficulties or specific language interface needs for Persian-language software applications. The Systems Engineer then moves through design, implementation, verification, and validation phases tailored to the local standards of Iran Tehran.</w:t>
      </w:r>
    </w:p>
    <w:bookmarkEnd w:id="24"/>
    <w:bookmarkStart w:id="25" w:name="risk-management"/>
    <w:p>
      <w:pPr>
        <w:pStyle w:val="Heading3"/>
      </w:pPr>
      <w:r>
        <w:t xml:space="preserve">4.3 Risk Management</w:t>
      </w:r>
    </w:p>
    <w:p>
      <w:pPr>
        <w:pStyle w:val="FirstParagraph"/>
      </w:pPr>
      <w:r>
        <w:t xml:space="preserve">Risk mitigation is a critical function of the Systems Engineer in Iran Tehran. Given the external economic pressures and internal logistical complexities, a Systems Engineer must employ rigorous risk assessment models. This includes contingency planning for hardware procurement delays or software localization challenges, ensuring that projects in Iran Tehran remain on schedule and within budget despite external volatility.</w:t>
      </w:r>
    </w:p>
    <w:bookmarkEnd w:id="25"/>
    <w:bookmarkEnd w:id="26"/>
    <w:bookmarkStart w:id="27" w:name="Xc768620c7c711fbcf219919083a9f03f3afa851"/>
    <w:p>
      <w:pPr>
        <w:pStyle w:val="Heading2"/>
      </w:pPr>
      <w:r>
        <w:t xml:space="preserve">5. Implementation Strategies for Iran Tehran</w:t>
      </w:r>
    </w:p>
    <w:p>
      <w:pPr>
        <w:pStyle w:val="FirstParagraph"/>
      </w:pPr>
      <w:r>
        <w:t xml:space="preserve">To successfully execute these initiatives, the following implementation strategies are proposed:</w:t>
      </w:r>
    </w:p>
    <w:p>
      <w:pPr>
        <w:numPr>
          <w:ilvl w:val="0"/>
          <w:numId w:val="1002"/>
        </w:numPr>
        <w:pStyle w:val="Compact"/>
      </w:pPr>
      <w:r>
        <w:rPr>
          <w:bCs/>
          <w:b/>
        </w:rPr>
        <w:t xml:space="preserve">Pilot Programs in Key Districts:</w:t>
      </w:r>
    </w:p>
    <w:p>
      <w:pPr>
        <w:numPr>
          <w:ilvl w:val="0"/>
          <w:numId w:val="1002"/>
        </w:numPr>
        <w:pStyle w:val="Compact"/>
      </w:pPr>
      <w:r>
        <w:rPr>
          <w:bCs/>
          <w:b/>
        </w:rPr>
        <w:t xml:space="preserve">Collaboration with Local Universities:</w:t>
      </w:r>
    </w:p>
    <w:p>
      <w:pPr>
        <w:numPr>
          <w:ilvl w:val="0"/>
          <w:numId w:val="1002"/>
        </w:numPr>
        <w:pStyle w:val="Compact"/>
      </w:pPr>
      <w:r>
        <w:rPr>
          <w:bCs/>
          <w:b/>
        </w:rPr>
        <w:t xml:space="preserve">Standardization of Interfaces:</w:t>
      </w:r>
    </w:p>
    <w:bookmarkEnd w:id="27"/>
    <w:bookmarkStart w:id="28" w:name="challenges-and-mitigation"/>
    <w:p>
      <w:pPr>
        <w:pStyle w:val="Heading2"/>
      </w:pPr>
      <w:r>
        <w:t xml:space="preserve">6. Challenges and Mitigation</w:t>
      </w:r>
    </w:p>
    <w:p>
      <w:pPr>
        <w:pStyle w:val="FirstParagraph"/>
      </w:pPr>
      <w:r>
        <w:t xml:space="preserve">The implementation of advanced Systems Engineering practices in Iran Tehran is not without obstacles. One primary challenge is the isolation from global technology ecosystems due to international sanctions. A competent Systems Engineer must therefore focus on open-source solutions and domestic innovation capabilities within Iran Tehran to reduce dependency on restricted foreign hardware.</w:t>
      </w:r>
    </w:p>
    <w:p>
      <w:pPr>
        <w:pStyle w:val="BodyText"/>
      </w:pPr>
      <w:r>
        <w:t xml:space="preserve">Another challenge is the rapid pace of urbanization in Iran Tehran, which often outstrips infrastructure planning. The Systems Engineer must advocate for agile planning methodologies that allow for iterative improvements rather than rigid, long-term fixed plans that may become obsolete quickly.</w:t>
      </w:r>
    </w:p>
    <w:bookmarkEnd w:id="28"/>
    <w:bookmarkStart w:id="29" w:name="conclusion"/>
    <w:p>
      <w:pPr>
        <w:pStyle w:val="Heading2"/>
      </w:pPr>
      <w:r>
        <w:t xml:space="preserve">7. Conclusion</w:t>
      </w:r>
    </w:p>
    <w:p>
      <w:pPr>
        <w:pStyle w:val="FirstParagraph"/>
      </w:pPr>
      <w:r>
        <w:t xml:space="preserve">In conclusion, the strategic application of Systems Engineering principles is vital for the sustainable development of Iran Tehran. By adopting a comprehensive, lifecycle-oriented approach, qualified Systems Engineer professionals can transform complex urban and industrial challenges into manageable opportunities for growth and efficiency. The success of this project depends on the ability to tailor global best practices to the unique local context of Iran Tehran.</w:t>
      </w:r>
    </w:p>
    <w:p>
      <w:pPr>
        <w:pStyle w:val="BodyText"/>
      </w:pPr>
      <w:r>
        <w:t xml:space="preserve">The integration of systems thinking into the fabric of Iran Tehran’s development will not only enhance operational efficiency but also improve the quality of life for its residents. It is recommended that stakeholders prioritize investment in Systems Engineer training and certification programs within Iran Tehran to build a robust domestic capacity for handling future technological demands.</w:t>
      </w:r>
    </w:p>
    <w:bookmarkEnd w:id="29"/>
    <w:bookmarkStart w:id="30" w:name="recommendations"/>
    <w:p>
      <w:pPr>
        <w:pStyle w:val="Heading2"/>
      </w:pPr>
      <w:r>
        <w:t xml:space="preserve">8. Recommendations</w:t>
      </w:r>
    </w:p>
    <w:p>
      <w:pPr>
        <w:numPr>
          <w:ilvl w:val="0"/>
          <w:numId w:val="1003"/>
        </w:numPr>
        <w:pStyle w:val="Compact"/>
      </w:pPr>
      <w:r>
        <w:t xml:space="preserve">The government and private sectors of Iran Tehran should jointly fund research centers dedicated to Systems Engineering applications in urban planning.</w:t>
      </w:r>
    </w:p>
    <w:p>
      <w:pPr>
        <w:numPr>
          <w:ilvl w:val="0"/>
          <w:numId w:val="1003"/>
        </w:numPr>
        <w:pStyle w:val="Compact"/>
      </w:pPr>
      <w:r>
        <w:t xml:space="preserve">Curriculum development for engineering students in Iran Tehran should emphasize interdisciplinary systems thinking rather than isolated technical skills.</w:t>
      </w:r>
    </w:p>
    <w:p>
      <w:pPr>
        <w:numPr>
          <w:ilvl w:val="0"/>
          <w:numId w:val="1003"/>
        </w:numPr>
        <w:pStyle w:val="Compact"/>
      </w:pPr>
      <w:r>
        <w:t xml:space="preserve">A national task force comprising senior Systems Engineer experts should be established to oversee large-scale infrastructure projects in Iran Tehran, ensuring adherence to rigorous integration standards.</w:t>
      </w:r>
    </w:p>
    <w:p>
      <w:pPr>
        <w:pStyle w:val="FirstParagraph"/>
      </w:pPr>
      <w:r>
        <w:t xml:space="preserve">This Project Report serves as a foundational document for guiding future investments and policy decisions regarding technical infrastructure in Iran Tehran. By focusing on the critical role of the Systems Engineer, we can build a more resilient, efficient, and modernized Iran Tehran.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Iran Tehran</dc:title>
  <dc:creator/>
  <dc:language>en</dc:language>
  <cp:keywords/>
  <dcterms:created xsi:type="dcterms:W3CDTF">2026-07-29T09:04:17Z</dcterms:created>
  <dcterms:modified xsi:type="dcterms:W3CDTF">2026-07-29T09:04:17Z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