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dc025f603cd8a4e22025aeffca906e13f651df5"/>
    <w:p>
      <w:pPr>
        <w:pStyle w:val="Heading1"/>
      </w:pPr>
      <w:r>
        <w:t xml:space="preserve">Project Report: Systems Engineer Operations in United States San Francisco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r>
        <w:t xml:space="preserve"> </w:t>
      </w:r>
    </w:p>
    <w:bookmarkStart w:id="20" w:name="executive-summary"/>
    <w:p>
      <w:pPr>
        <w:pStyle w:val="Heading2"/>
      </w:pPr>
      <w:r>
        <w:t xml:space="preserve">1. Executive Summary</w:t>
      </w:r>
    </w:p>
    <w:p>
      <w:pPr>
        <w:pStyle w:val="FirstParagraph"/>
      </w:pPr>
      <w:r>
        <w:t xml:space="preserve">This Project Report outlines the critical infrastructure requirements, operational challenges, and strategic initiatives necessary for deploying a robust Systems Engineer framework within the highly competitive technological hub of United States San Francisco. As digital transformation accelerates across industries ranging from fintech to biotechnology, the role of the Systems Engineer has evolved from routine maintenance to pivotal architectural design. This document details how integrating advanced systems engineering methodologies in United States San Francisco will enhance operational resilience, optimize cloud infrastructure costs, and ensure seamless scalability for our expanding network of services.</w:t>
      </w:r>
    </w:p>
    <w:bookmarkEnd w:id="20"/>
    <w:bookmarkStart w:id="21" w:name="introduction"/>
    <w:p>
      <w:pPr>
        <w:pStyle w:val="Heading2"/>
      </w:pPr>
      <w:r>
        <w:t xml:space="preserve">2. Introduction</w:t>
      </w:r>
    </w:p>
    <w:p>
      <w:pPr>
        <w:pStyle w:val="FirstParagraph"/>
      </w:pPr>
      <w:r>
        <w:t xml:space="preserve">The technology sector in United States San Francisco continues to set global standards for innovation and efficiency. However, this rapid pace of change presents unique challenges for IT infrastructure management. The primary objective of this Project Report is to define the scope, responsibilities, and expected outcomes associated with the hiring and integration of specialized Systems Engineers into our local operations in United States San Francisco.</w:t>
      </w:r>
    </w:p>
    <w:p>
      <w:pPr>
        <w:pStyle w:val="BodyText"/>
      </w:pPr>
      <w:r>
        <w:t xml:space="preserve">The Systems Engineer serves as the backbone of our technical ecosystem, bridging the gap between hardware configuration, software development lifecycles (SDLC), and network security protocols. In a market like United States San Francisco, where downtime can result in significant financial loss and reputational damage, the expertise provided by these professionals is indispensable. This report emphasizes that investing in high-caliber Systems Engineers is not merely an operational necessity but a strategic imperative for sustaining growth.</w:t>
      </w:r>
    </w:p>
    <w:bookmarkEnd w:id="21"/>
    <w:bookmarkStart w:id="22" w:name="scope-of-operations"/>
    <w:p>
      <w:pPr>
        <w:pStyle w:val="Heading2"/>
      </w:pPr>
      <w:r>
        <w:t xml:space="preserve">3. Scope of Operations</w:t>
      </w:r>
    </w:p>
    <w:p>
      <w:pPr>
        <w:pStyle w:val="FirstParagraph"/>
      </w:pPr>
      <w:r>
        <w:t xml:space="preserve">The scope of this project encompasses several key areas relevant to Systems Engineer activities within the United States San Francisco region:</w:t>
      </w:r>
    </w:p>
    <w:p>
      <w:pPr>
        <w:numPr>
          <w:ilvl w:val="0"/>
          <w:numId w:val="1001"/>
        </w:numPr>
        <w:pStyle w:val="Compact"/>
      </w:pPr>
      <w:r>
        <w:rPr>
          <w:bCs/>
          <w:b/>
        </w:rPr>
        <w:t xml:space="preserve">Infrastructure Automation:</w:t>
      </w:r>
      <w:r>
        <w:br/>
      </w:r>
      <w:r>
        <w:t xml:space="preserve">Implementing Infrastructure as Code (IaC) using tools such as Terraform and Ansible. The Systems Engineer will oversee the provisioning of virtual machines, containers, and serverless functions across multi-cloud environments.</w:t>
      </w:r>
    </w:p>
    <w:p>
      <w:pPr>
        <w:numPr>
          <w:ilvl w:val="0"/>
          <w:numId w:val="1001"/>
        </w:numPr>
        <w:pStyle w:val="Compact"/>
      </w:pPr>
      <w:r>
        <w:rPr>
          <w:bCs/>
          <w:b/>
        </w:rPr>
        <w:t xml:space="preserve">Network Architecture Optimization:</w:t>
      </w:r>
      <w:r>
        <w:br/>
      </w:r>
      <w:r>
        <w:t xml:space="preserve">Designing resilient network topologies that minimize latency for users accessing services from within United States San Francisco and globally. This includes configuring load balancers, firewalls, and content delivery networks (CDNs).</w:t>
      </w:r>
    </w:p>
    <w:p>
      <w:pPr>
        <w:numPr>
          <w:ilvl w:val="0"/>
          <w:numId w:val="1001"/>
        </w:numPr>
        <w:pStyle w:val="Compact"/>
      </w:pPr>
      <w:r>
        <w:rPr>
          <w:bCs/>
          <w:b/>
        </w:rPr>
        <w:t xml:space="preserve">Security Compliance:</w:t>
      </w:r>
      <w:r>
        <w:br/>
      </w:r>
      <w:r>
        <w:t xml:space="preserve">Ensuring that all systems adhere to stringent security standards required by California state laws and federal regulations. The Systems Engineer will conduct regular vulnerability assessments and patch management cycles.</w:t>
      </w:r>
    </w:p>
    <w:p>
      <w:pPr>
        <w:numPr>
          <w:ilvl w:val="0"/>
          <w:numId w:val="1001"/>
        </w:numPr>
        <w:pStyle w:val="Compact"/>
      </w:pPr>
      <w:r>
        <w:rPr>
          <w:bCs/>
          <w:b/>
        </w:rPr>
        <w:t xml:space="preserve">Cross-Functional Collaboration:</w:t>
      </w:r>
      <w:r>
        <w:br/>
      </w:r>
      <w:r>
        <w:t xml:space="preserve">Working closely with DevOps teams, software developers, and product managers in United States San Francisco to ensure that engineering solutions align with business goals.</w:t>
      </w:r>
    </w:p>
    <w:bookmarkEnd w:id="22"/>
    <w:bookmarkStart w:id="23" w:name="Xeb7579044166cb6e52e3b9e36f79be249b85e3a"/>
    <w:p>
      <w:pPr>
        <w:pStyle w:val="Heading2"/>
      </w:pPr>
      <w:r>
        <w:t xml:space="preserve">4. Market Context: United States San Francisco</w:t>
      </w:r>
    </w:p>
    <w:p>
      <w:pPr>
        <w:pStyle w:val="FirstParagraph"/>
      </w:pPr>
      <w:r>
        <w:t xml:space="preserve">The decision to focus our Systems Engineer efforts specifically on United States San Francisco is driven by several factors. First, the talent pool in this region is unparalleled, offering access to engineers with specialized knowledge in Kubernetes, AWS/Azure ecosystems, and cybersecurity.</w:t>
      </w:r>
    </w:p>
    <w:p>
      <w:pPr>
        <w:pStyle w:val="BodyText"/>
      </w:pPr>
      <w:r>
        <w:t xml:space="preserve">Secondly the proximity to innovation hubs allows for real-time collaboration with startups and established tech giants. This ecosystem fosters a culture of continuous learning and adaptation. Furthermore the high cost of living in United States San Francisco necessitates a focus on efficiency; Systems Engineers must be adept at optimizing resource usage to control operational expenditures without compromising performance.</w:t>
      </w:r>
    </w:p>
    <w:bookmarkEnd w:id="23"/>
    <w:bookmarkStart w:id="24" w:name="key-performance-indicators-kpis"/>
    <w:p>
      <w:pPr>
        <w:pStyle w:val="Heading2"/>
      </w:pPr>
      <w:r>
        <w:t xml:space="preserve">5. Key Performance Indicators (KPIs)</w:t>
      </w:r>
    </w:p>
    <w:p>
      <w:pPr>
        <w:pStyle w:val="FirstParagraph"/>
      </w:pPr>
      <w:r>
        <w:t xml:space="preserve">To measure the success of the Systems Engineer initiatives outlined in this Project Report, we will track the following metrics:</w:t>
      </w:r>
    </w:p>
    <w:p>
      <w:pPr>
        <w:pStyle w:val="BodyText"/>
      </w:pPr>
      <w:r>
        <w:rPr>
          <w:bCs/>
          <w:b/>
        </w:rPr>
        <w:t xml:space="preserve">KPI Category</w:t>
      </w:r>
    </w:p>
    <w:p>
      <w:pPr>
        <w:pStyle w:val="BodyText"/>
      </w:pPr>
      <w:r>
        <w:rPr>
          <w:bCs/>
          <w:b/>
        </w:rPr>
        <w:t xml:space="preserve">Metric Description</w:t>
      </w:r>
    </w:p>
    <w:p>
      <w:pPr>
        <w:pStyle w:val="BodyText"/>
      </w:pPr>
      <w:r>
        <w:rPr>
          <w:bCs/>
          <w:b/>
        </w:rPr>
        <w:t xml:space="preserve">Target Goal</w:t>
      </w:r>
      <w:r>
        <w:rPr>
          <w:bCs/>
          <w:b/>
        </w:rPr>
        <w:t xml:space="preserve"> </w:t>
      </w:r>
      <w:r>
        <w:rPr>
          <w:bCs/>
          <w:b/>
        </w:rPr>
        <w:t xml:space="preserve">&lt; tr &gt;</w:t>
      </w:r>
      <w:r>
        <w:rPr>
          <w:bCs/>
          <w:b/>
        </w:rPr>
        <w:t xml:space="preserve"> </w:t>
      </w:r>
      <w:r>
        <w:rPr>
          <w:bCs/>
          <w:b/>
        </w:rPr>
        <w:t xml:space="preserve">td colspan="3" text-align center ; background-color : #f9f9f9 "font-weight bold "&gt;Availability and Reliability /td /tr /tr td 99.95 % uptime for all critical services in United States San Francisco data centers /td td Achieve 0.1% reduction in unplanned downtime year-over-year /td</w:t>
      </w:r>
    </w:p>
    <w:p>
      <w:pPr>
        <w:pStyle w:val="BodyText"/>
      </w:pPr>
      <w:r>
        <w:rPr>
          <w:bCs/>
          <w:b/>
        </w:rPr>
        <w:t xml:space="preserve">Deployment Frequency</w:t>
      </w:r>
    </w:p>
    <w:p>
      <w:pPr>
        <w:pStyle w:val="BodyText"/>
      </w:pPr>
      <w:r>
        <w:t xml:space="preserve">Average time from code commit to production deployment.</w:t>
      </w:r>
    </w:p>
    <w:p>
      <w:pPr>
        <w:pStyle w:val="BodyText"/>
      </w:pPr>
      <w:r>
        <w:t xml:space="preserve">&lt;</w:t>
      </w:r>
    </w:p>
    <w:p>
      <w:pPr>
        <w:pStyle w:val="BodyText"/>
      </w:pPr>
      <w:r>
        <w:t xml:space="preserve">Increase deployment frequency by 20% through automation.</w:t>
      </w:r>
      <w:r>
        <w:t xml:space="preserve"> </w:t>
      </w:r>
      <w:r>
        <w:t xml:space="preserve">&lt; tr &gt;</w:t>
      </w:r>
      <w:r>
        <w:t xml:space="preserve"> </w:t>
      </w:r>
      <w:r>
        <w:t xml:space="preserve">td Security Incidents /td td Number of critical security vulnerabilities detected post-deployment. /td td Zero critical vulnerabilities remaining unresolved for more than 48 hours. /td</w:t>
      </w:r>
    </w:p>
    <w:p>
      <w:pPr>
        <w:pStyle w:val="BodyText"/>
      </w:pPr>
      <w:r>
        <w:rPr>
          <w:bCs/>
          <w:b/>
        </w:rPr>
        <w:t xml:space="preserve">Cost Efficiency</w:t>
      </w:r>
    </w:p>
    <w:p>
      <w:pPr>
        <w:pStyle w:val="BodyText"/>
      </w:pPr>
      <w:r>
        <w:t xml:space="preserve">&lt;</w:t>
      </w:r>
    </w:p>
    <w:p>
      <w:pPr>
        <w:pStyle w:val="BodyText"/>
      </w:pPr>
      <w:r>
        <w:t xml:space="preserve">Average monthly spend on cloud infrastructure.</w:t>
      </w:r>
      <w:r>
        <w:t xml:space="preserve"> </w:t>
      </w:r>
      <w:r>
        <w:t xml:space="preserve">&lt; tr &gt; td Reduce infrastructure costs by 15% while maintaining performance levels . /td /tr/ table</w:t>
      </w:r>
    </w:p>
    <w:bookmarkEnd w:id="24"/>
    <w:bookmarkStart w:id="25" w:name="implementation-strategy"/>
    <w:p>
      <w:pPr>
        <w:pStyle w:val="Heading2"/>
      </w:pPr>
      <w:r>
        <w:t xml:space="preserve">6. Implementation Strategy</w:t>
      </w:r>
    </w:p>
    <w:p>
      <w:pPr>
        <w:pStyle w:val="FirstParagraph"/>
      </w:pPr>
      <w:r>
        <w:t xml:space="preserve">The implementation of the Systems Engineer framework will occur in three phases:</w:t>
      </w:r>
    </w:p>
    <w:p>
      <w:pPr>
        <w:numPr>
          <w:ilvl w:val="0"/>
          <w:numId w:val="1002"/>
        </w:numPr>
        <w:pStyle w:val="Compact"/>
      </w:pPr>
      <w:r>
        <w:rPr>
          <w:bCs/>
          <w:b/>
        </w:rPr>
        <w:t xml:space="preserve">Phase 1: Assessment and Recruitment (Months 1-2)</w:t>
      </w:r>
      <w:r>
        <w:br/>
      </w:r>
      <w:r>
        <w:t xml:space="preserve">Conduct a thorough audit of existing infrastructure in United States San Francisco. Simultaneously, initiate recruitment for senior Systems Engineers with specific expertise in our tech stack.</w:t>
      </w:r>
    </w:p>
    <w:p>
      <w:pPr>
        <w:numPr>
          <w:ilvl w:val="0"/>
          <w:numId w:val="1002"/>
        </w:numPr>
        <w:pStyle w:val="Compact"/>
      </w:pPr>
      <w:r>
        <w:rPr>
          <w:bCs/>
          <w:b/>
        </w:rPr>
        <w:t xml:space="preserve">Phase 2: Integration and Automation (Months 3-6)</w:t>
      </w:r>
      <w:r>
        <w:br/>
      </w:r>
      <w:r>
        <w:t xml:space="preserve">New hires will integrate into cross-functional teams. The primary focus during this period is to automate manual processes and establish comprehensive monitoring dashboards. Training sessions on local compliance regulations in United States San Francisco will also be conducted.</w:t>
      </w:r>
    </w:p>
    <w:p>
      <w:pPr>
        <w:numPr>
          <w:ilvl w:val="0"/>
          <w:numId w:val="1002"/>
        </w:numPr>
        <w:pStyle w:val="Compact"/>
      </w:pPr>
      <w:r>
        <w:rPr>
          <w:bCs/>
          <w:b/>
        </w:rPr>
        <w:t xml:space="preserve">Phase 3: Optimization and Scaling (Months 7-12)</w:t>
      </w:r>
      <w:r>
        <w:br/>
      </w:r>
      <w:r>
        <w:t xml:space="preserve">With stable systems in place, the Systems Engineers will focus on scaling infrastructure to support projected user growth. This includes load testing, disaster recovery drills, and implementing advanced AI-driven monitoring tools.</w:t>
      </w:r>
    </w:p>
    <w:bookmarkEnd w:id="25"/>
    <w:bookmarkStart w:id="26" w:name="risk-management"/>
    <w:p>
      <w:pPr>
        <w:pStyle w:val="Heading2"/>
      </w:pPr>
      <w:r>
        <w:t xml:space="preserve">7. Risk Management</w:t>
      </w:r>
    </w:p>
    <w:p>
      <w:pPr>
        <w:pStyle w:val="FirstParagraph"/>
      </w:pPr>
      <w:r>
        <w:t xml:space="preserve">Awareness of potential risks is crucial for this Project Report. Key risks include:</w:t>
      </w:r>
    </w:p>
    <w:p>
      <w:pPr>
        <w:numPr>
          <w:ilvl w:val="0"/>
          <w:numId w:val="1003"/>
        </w:numPr>
        <w:pStyle w:val="Compact"/>
      </w:pPr>
      <w:r>
        <w:rPr>
          <w:bCs/>
          <w:b/>
        </w:rPr>
        <w:t xml:space="preserve">Talent Retention:</w:t>
      </w:r>
      <w:r>
        <w:br/>
      </w:r>
      <w:r>
        <w:t xml:space="preserve">The competitive market in United States San Francisco poses a risk of high turnover. Mitigation strategies include offering competitive compensation packages, flexible work arrangements, and clear career progression paths.</w:t>
      </w:r>
    </w:p>
    <w:p>
      <w:pPr>
        <w:numPr>
          <w:ilvl w:val="0"/>
          <w:numId w:val="1003"/>
        </w:numPr>
        <w:pStyle w:val="Compact"/>
      </w:pPr>
      <w:r>
        <w:rPr>
          <w:bCs/>
          <w:b/>
        </w:rPr>
        <w:t xml:space="preserve">Rapid Technological Change:</w:t>
      </w:r>
      <w:r>
        <w:br/>
      </w:r>
      <w:r>
        <w:t xml:space="preserve">Technology evolves quickly. Continuous professional development budgets will be allocated to ensure Systems Engineers remain up-to-date with the latest tools and methodologies.</w:t>
      </w:r>
    </w:p>
    <w:p>
      <w:pPr>
        <w:numPr>
          <w:ilvl w:val="0"/>
          <w:numId w:val="1003"/>
        </w:numPr>
        <w:pStyle w:val="Compact"/>
      </w:pPr>
      <w:r>
        <w:rPr>
          <w:bCs/>
          <w:b/>
        </w:rPr>
        <w:t xml:space="preserve">Regulatory Changes:</w:t>
      </w:r>
      <w:r>
        <w:br/>
      </w:r>
      <w:r>
        <w:t xml:space="preserve">California and United States San Francisco have dynamic data privacy laws. The Systems Engineer team will maintain close contact with legal counsel to ensure ongoing compliance.</w:t>
      </w:r>
    </w:p>
    <w:bookmarkEnd w:id="26"/>
    <w:bookmarkStart w:id="27" w:name="conclusion"/>
    <w:p>
      <w:pPr>
        <w:pStyle w:val="Heading2"/>
      </w:pPr>
      <w:r>
        <w:t xml:space="preserve">8. Conclusion</w:t>
      </w:r>
    </w:p>
    <w:p>
      <w:pPr>
        <w:pStyle w:val="FirstParagraph"/>
      </w:pPr>
      <w:r>
        <w:t xml:space="preserve">This Project Report has highlighted the strategic importance of deploying skilled Systems Engineers within our operations in United States San Francisco. By focusing on automation, security, and efficiency, we can build a resilient infrastructure that supports our long-term business objectives. The unique advantages offered by the United States San Francisco ecosystem provide a fertile ground for innovation, and leveraging this location through expert systems engineering will drive significant value.</w:t>
      </w:r>
    </w:p>
    <w:p>
      <w:pPr>
        <w:pStyle w:val="BodyText"/>
      </w:pPr>
      <w:r>
        <w:t xml:space="preserve">We recommend immediate approval of the budget allocated for recruitment and infrastructure upgrades as detailed in this document. The success of our initiatives in United States San Francisco depends on our ability to attract and retain top-tier Systems Engineer talent who can navigate the complexities of modern cloud-native architectures.</w:t>
      </w:r>
    </w:p>
    <w:bookmarkEnd w:id="27"/>
    <w:bookmarkStart w:id="28" w:name="recommendations"/>
    <w:p>
      <w:pPr>
        <w:pStyle w:val="Heading2"/>
      </w:pPr>
      <w:r>
        <w:t xml:space="preserve">9. Recommendations</w:t>
      </w:r>
    </w:p>
    <w:p>
      <w:pPr>
        <w:pStyle w:val="FirstParagraph"/>
      </w:pPr>
      <w:r>
        <w:t xml:space="preserve">Based on the findings presented in this Project Report, we recommend the following actions:</w:t>
      </w:r>
    </w:p>
    <w:p>
      <w:pPr>
        <w:pStyle w:val="BodyText"/>
      </w:pPr>
      <w:r>
        <w:rPr>
          <w:bCs/>
          <w:b/>
        </w:rPr>
        <w:t xml:space="preserve">Approve Hiring Budget:</w:t>
      </w:r>
      <w:r>
        <w:br/>
      </w:r>
      <w:r>
        <w:t xml:space="preserve">Allocate funds for hiring at least three Senior Systems Engineers and two Junior Infrastructure Specialists immediately.</w:t>
      </w:r>
    </w:p>
    <w:p>
      <w:pPr>
        <w:pStyle w:val="BodyText"/>
      </w:pPr>
      <w:r>
        <w:rPr>
          <w:bCs/>
          <w:b/>
        </w:rPr>
        <w:t xml:space="preserve">Invest in Training:&lt; br / &gt;</w:t>
      </w:r>
      <w:r>
        <w:rPr>
          <w:bCs/>
          <w:b/>
        </w:rPr>
        <w:t xml:space="preserve"> </w:t>
      </w:r>
      <w:r>
        <w:rPr>
          <w:bCs/>
          <w:b/>
        </w:rPr>
        <w:t xml:space="preserve">Establish a quarterly workshop series focused on emerging technologies and compliance updates specific to United States San Francisco regulations.</w:t>
      </w:r>
      <w:r>
        <w:rPr>
          <w:bCs/>
          <w:b/>
        </w:rPr>
        <w:t xml:space="preserve"> </w:t>
      </w:r>
      <w:r>
        <w:rPr>
          <w:bCs/>
          <w:b/>
        </w:rPr>
        <w:t xml:space="preserve">&lt; li &gt;&lt; Strong &gt; Enhance Monitoring Tools : &lt; Br / &gt;</w:t>
      </w:r>
      <w:r>
        <w:rPr>
          <w:bCs/>
          <w:b/>
        </w:rPr>
        <w:t xml:space="preserve"> </w:t>
      </w:r>
      <w:r>
        <w:rPr>
          <w:bCs/>
          <w:b/>
        </w:rPr>
        <w:t xml:space="preserve">Procure enterprise-grade monitoring solutions to provide real-time visibility into system health across our United States San Francisco operations .</w:t>
      </w:r>
      <w:r>
        <w:rPr>
          <w:bCs/>
          <w:b/>
        </w:rPr>
        <w:t xml:space="preserve"> </w:t>
      </w:r>
      <w:r>
        <w:rPr>
          <w:bCs/>
          <w:b/>
        </w:rPr>
        <w:t xml:space="preserve">&lt; / ol &gt;</w:t>
      </w:r>
    </w:p>
    <w:p>
      <w:pPr>
        <w:pStyle w:val="BodyText"/>
      </w:pPr>
      <w:r>
        <w:t xml:space="preserve">By executing these recommendations, we position our organization for sustained success and technological leadership in the dynamic market of United States San Francisco.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 Operations in United States San Francisco</dc:title>
  <dc:creator/>
  <dc:language>en</dc:language>
  <cp:keywords/>
  <dcterms:created xsi:type="dcterms:W3CDTF">2026-07-29T09:54:43Z</dcterms:created>
  <dcterms:modified xsi:type="dcterms:W3CDTF">2026-07-29T09:54:43Z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