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7" w:name="Xf793108aa341a0039a756a21ebb18508fec6994"/>
    <w:p>
      <w:pPr>
        <w:pStyle w:val="Heading1"/>
      </w:pPr>
      <w:r>
        <w:t xml:space="preserve">Project Report: Establishing Premium Tailor Services in Brazil, São Paulo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plan for launching a high-end bespoke Tailor service within the bustling metropolis of Brazil, specifically targeting the affluent districts of São Paulo. As one of the most vibrant and economically powerful cities in Latin America, São Paulo presents a unique convergence of traditional craftsmanship and modern fashion demands. The objective is to establish a brand that bridges this gap by offering customized garment creation tailored to the diverse demographic profile of this global city.</w:t>
      </w:r>
    </w:p>
    <w:p>
      <w:pPr>
        <w:pStyle w:val="BodyText"/>
      </w:pPr>
      <w:r>
        <w:t xml:space="preserve">The project aims not merely to provide sewing services but to curate an experience rooted in heritage, precision, and exclusivity. By leveraging São Paulo’s status as Brazil's fashion capital and cultural hub, the project seeks to capture a niche market of executives, celebrities, and fashion-forward individuals who value individuality over mass production.</w:t>
      </w:r>
    </w:p>
    <w:bookmarkEnd w:id="20"/>
    <w:bookmarkStart w:id="21" w:name="market-analysis-the-context-of-são-paulo"/>
    <w:p>
      <w:pPr>
        <w:pStyle w:val="Heading2"/>
      </w:pPr>
      <w:r>
        <w:t xml:space="preserve">2. Market Analysis: The Context of São Paulo</w:t>
      </w:r>
    </w:p>
    <w:p>
      <w:pPr>
        <w:pStyle w:val="FirstParagraph"/>
      </w:pPr>
      <w:r>
        <w:rPr>
          <w:bCs/>
          <w:b/>
        </w:rPr>
        <w:t xml:space="preserve">São Paulo as a Fashion Powerhouse:</w:t>
      </w:r>
      <w:r>
        <w:br/>
      </w:r>
      <w:r>
        <w:t xml:space="preserve">São Paulo hosts the largest fashion week in Latin America (Fashion Week Brasil), drawing international attention and setting regional trends. This environment creates a highly informed consumer base that appreciates quality fabrics, intricate detailing, and contemporary design. However, the market is saturated with fast fashion. Our strategy positions the Tailor service as an antidote to this disposability.</w:t>
      </w:r>
    </w:p>
    <w:p>
      <w:pPr>
        <w:pStyle w:val="BodyText"/>
      </w:pPr>
      <w:r>
        <w:rPr>
          <w:bCs/>
          <w:b/>
        </w:rPr>
        <w:t xml:space="preserve">Demographic Opportunities in Brazil:</w:t>
      </w:r>
      <w:r>
        <w:br/>
      </w:r>
      <w:r>
        <w:t xml:space="preserve">Brazil boasts a culture deeply connected to aesthetics and personal presentation. From formal business attire required in the corporate hubs of Faria Lima and Avenida Paulista, to leisure wear suitable for the city’s vibrant nightlife, there is a continuous demand for well-fitted clothing. Furthermore, São Paulo is home to diverse ethnic groups, each requiring specific fit adjustments that off-the-rack international brands often fail to accommodate accurately.</w:t>
      </w:r>
    </w:p>
    <w:p>
      <w:pPr>
        <w:pStyle w:val="BodyText"/>
      </w:pPr>
      <w:r>
        <w:rPr>
          <w:bCs/>
          <w:b/>
        </w:rPr>
        <w:t xml:space="preserve">Competitive Landscape:</w:t>
      </w:r>
      <w:r>
        <w:br/>
      </w:r>
      <w:r>
        <w:t xml:space="preserve">While traditional "alfaiataria" (tailoring) exists in older neighborhoods like Bexiga, there is a gap for a modern, digitally integrated Tailor experience. Competitors are either outdated workshops lacking marketing presence or international brands with poor local fit options. Our project addresses this by combining old-world tailoring techniques with new-age customer relationship management.</w:t>
      </w:r>
    </w:p>
    <w:bookmarkEnd w:id="21"/>
    <w:bookmarkStart w:id="22" w:name="project-objectives-and-scope"/>
    <w:p>
      <w:pPr>
        <w:pStyle w:val="Heading2"/>
      </w:pPr>
      <w:r>
        <w:t xml:space="preserve">3. Project Objectives and Scope</w:t>
      </w:r>
    </w:p>
    <w:p>
      <w:pPr>
        <w:pStyle w:val="FirstParagraph"/>
      </w:pPr>
      <w:r>
        <w:t xml:space="preserve">The primary goal of the Tailor initiative is to launch a flagship store in the Jardins or Itaim Bibi districts, areas known for luxury retail and high-net-worth individuals. The scope includes:</w:t>
      </w:r>
    </w:p>
    <w:p>
      <w:pPr>
        <w:numPr>
          <w:ilvl w:val="0"/>
          <w:numId w:val="1001"/>
        </w:numPr>
        <w:pStyle w:val="Compact"/>
      </w:pPr>
      <w:r>
        <w:rPr>
          <w:bCs/>
          <w:b/>
        </w:rPr>
        <w:t xml:space="preserve">Design &amp; Development:</w:t>
      </w:r>
    </w:p>
    <w:p>
      <w:pPr>
        <w:numPr>
          <w:ilvl w:val="0"/>
          <w:numId w:val="1001"/>
        </w:numPr>
        <w:pStyle w:val="Compact"/>
      </w:pPr>
      <w:r>
        <w:rPr>
          <w:bCs/>
          <w:b/>
        </w:rPr>
        <w:t xml:space="preserve">Sourcing Materials:</w:t>
      </w:r>
    </w:p>
    <w:p>
      <w:pPr>
        <w:numPr>
          <w:ilvl w:val="0"/>
          <w:numId w:val="1001"/>
        </w:numPr>
        <w:pStyle w:val="Compact"/>
      </w:pPr>
      <w:r>
        <w:rPr>
          <w:bCs/>
          <w:b/>
        </w:rPr>
        <w:t xml:space="preserve">Digital Integration:</w:t>
      </w:r>
    </w:p>
    <w:p>
      <w:pPr>
        <w:numPr>
          <w:ilvl w:val="0"/>
          <w:numId w:val="1001"/>
        </w:numPr>
        <w:pStyle w:val="Compact"/>
      </w:pPr>
      <w:r>
        <w:rPr>
          <w:bCs/>
          <w:b/>
        </w:rPr>
        <w:t xml:space="preserve">Brand Positioning:</w:t>
      </w:r>
    </w:p>
    <w:bookmarkEnd w:id="22"/>
    <w:bookmarkStart w:id="26" w:name="operational-strategy"/>
    <w:p>
      <w:pPr>
        <w:pStyle w:val="Heading2"/>
      </w:pPr>
      <w:r>
        <w:t xml:space="preserve">4. Operational Strategy</w:t>
      </w:r>
    </w:p>
    <w:bookmarkStart w:id="23" w:name="a.-location-and-atmosphere"/>
    <w:p>
      <w:pPr>
        <w:pStyle w:val="Heading3"/>
      </w:pPr>
      <w:r>
        <w:t xml:space="preserve">A. Location and Atmosphere</w:t>
      </w:r>
    </w:p>
    <w:p>
      <w:pPr>
        <w:pStyle w:val="FirstParagraph"/>
      </w:pPr>
      <w:r>
        <w:t xml:space="preserve">The physical space must reflect the prestige of São Paulo. The store design will feature warm woods, leather seating, and ambient lighting to create an inviting salon atmosphere rather than a sterile shop floor. It will serve as a consultation center where clients can touch fabrics and discuss styles.</w:t>
      </w:r>
    </w:p>
    <w:bookmarkEnd w:id="23"/>
    <w:bookmarkStart w:id="24" w:name="b.-human-resources"/>
    <w:p>
      <w:pPr>
        <w:pStyle w:val="Heading3"/>
      </w:pPr>
      <w:r>
        <w:t xml:space="preserve">B. Human Resources</w:t>
      </w:r>
    </w:p>
    <w:p>
      <w:pPr>
        <w:pStyle w:val="FirstParagraph"/>
      </w:pPr>
      <w:r>
        <w:t xml:space="preserve">Success depends on the skill of the artisans. We aim to hire master tailors trained in traditional Portuguese and Italian techniques, which are historically prevalent in Brazilian couture. Additionally, junior apprentices will be recruited from local vocational schools in São Paulo, providing training that ensures job creation and community engagement—a key factor for building a positive brand image in Brazil.</w:t>
      </w:r>
    </w:p>
    <w:bookmarkEnd w:id="24"/>
    <w:bookmarkStart w:id="25" w:name="c.-technology-adoption"/>
    <w:p>
      <w:pPr>
        <w:pStyle w:val="Heading3"/>
      </w:pPr>
      <w:r>
        <w:t xml:space="preserve">C. Technology Adoption</w:t>
      </w:r>
    </w:p>
    <w:p>
      <w:pPr>
        <w:pStyle w:val="FirstParagraph"/>
      </w:pPr>
      <w:r>
        <w:t xml:space="preserve">We will utilize 3D body scanning technology to enhance measurement accuracy. This reduces the number of fitting sessions required, a significant value proposition for clients with demanding schedules common in São Paulo’s fast-paced business environment.</w:t>
      </w:r>
    </w:p>
    <w:bookmarkEnd w:id="25"/>
    <w:bookmarkEnd w:id="26"/>
    <w:bookmarkStart w:id="30" w:name="financial-projections-and-sustainability"/>
    <w:p>
      <w:pPr>
        <w:pStyle w:val="Heading2"/>
      </w:pPr>
      <w:r>
        <w:t xml:space="preserve">5. Financial Projections and Sustainability</w:t>
      </w:r>
    </w:p>
    <w:bookmarkStart w:id="27" w:name="a.-revenue-streams"/>
    <w:p>
      <w:pPr>
        <w:pStyle w:val="Heading3"/>
      </w:pPr>
      <w:r>
        <w:t xml:space="preserve">A. Revenue Streams</w:t>
      </w:r>
    </w:p>
    <w:p>
      <w:pPr>
        <w:pStyle w:val="FirstParagraph"/>
      </w:pPr>
      <w:r>
        <w:t xml:space="preserve">The primary revenue will come from bespoke garment sales (suits, blazers, trousers). Secondary streams include alterations for existing garments and accessories (ties, pocket squares). We project a break-even point within 18 months of operation.</w:t>
      </w:r>
    </w:p>
    <w:bookmarkEnd w:id="27"/>
    <w:bookmarkStart w:id="28" w:name="b.-cost-management"/>
    <w:p>
      <w:pPr>
        <w:pStyle w:val="Heading3"/>
      </w:pPr>
      <w:r>
        <w:t xml:space="preserve">B. Cost Management</w:t>
      </w:r>
    </w:p>
    <w:p>
      <w:pPr>
        <w:pStyle w:val="FirstParagraph"/>
      </w:pPr>
      <w:r>
        <w:t xml:space="preserve">Operating in Brazil involves navigating complex tax structures. The project utilizes local sourcing strategies to mitigate import duties on high-end fabrics from Europe, which are typically expensive due to taxation in São Paulo.</w:t>
      </w:r>
    </w:p>
    <w:bookmarkEnd w:id="28"/>
    <w:bookmarkStart w:id="29" w:name="c.-sustainability-initiatives"/>
    <w:p>
      <w:pPr>
        <w:pStyle w:val="Heading3"/>
      </w:pPr>
      <w:r>
        <w:t xml:space="preserve">C. Sustainability Initiatives</w:t>
      </w:r>
    </w:p>
    <w:p>
      <w:pPr>
        <w:pStyle w:val="FirstParagraph"/>
      </w:pPr>
      <w:r>
        <w:t xml:space="preserve">In line with global trends influencing the Brazilian market, the Tailor service will prioritize sustainable practices. This includes using organic cottons and wools, minimizing fabric waste through precise pattern cutting (using CAD software), and offering a garment repair service to extend the lifecycle of clothing.</w:t>
      </w:r>
    </w:p>
    <w:bookmarkEnd w:id="29"/>
    <w:bookmarkEnd w:id="30"/>
    <w:bookmarkStart w:id="34" w:name="marketing-and-community-engagement"/>
    <w:p>
      <w:pPr>
        <w:pStyle w:val="Heading2"/>
      </w:pPr>
      <w:r>
        <w:t xml:space="preserve">6. Marketing and Community Engagement</w:t>
      </w:r>
    </w:p>
    <w:bookmarkStart w:id="31" w:name="a.-digital-presence"/>
    <w:p>
      <w:pPr>
        <w:pStyle w:val="Heading3"/>
      </w:pPr>
      <w:r>
        <w:t xml:space="preserve">A. Digital Presence</w:t>
      </w:r>
    </w:p>
    <w:p>
      <w:pPr>
        <w:pStyle w:val="FirstParagraph"/>
      </w:pPr>
      <w:r>
        <w:t xml:space="preserve">São Paulo is one of the most social cities in the world. Our marketing strategy will heavily utilize Instagram and LinkedIn to showcase finished garments, behind-the-scenes craftsmanship, and client testimonials.</w:t>
      </w:r>
    </w:p>
    <w:bookmarkEnd w:id="31"/>
    <w:bookmarkStart w:id="32" w:name="b.-strategic-partnerships"/>
    <w:p>
      <w:pPr>
        <w:pStyle w:val="Heading3"/>
      </w:pPr>
      <w:r>
        <w:t xml:space="preserve">B. Strategic Partnerships</w:t>
      </w:r>
    </w:p>
    <w:p>
      <w:pPr>
        <w:pStyle w:val="FirstParagraph"/>
      </w:pPr>
      <w:r>
        <w:t xml:space="preserve">We plan to partner with local luxury car dealerships, private clubs (such as São Paulo Country Club), and corporate HR departments in the financial sector of Av. Paulista for exclusive discount programs for their members or employees.</w:t>
      </w:r>
    </w:p>
    <w:bookmarkEnd w:id="32"/>
    <w:bookmarkStart w:id="33" w:name="c.-events"/>
    <w:p>
      <w:pPr>
        <w:pStyle w:val="Heading3"/>
      </w:pPr>
      <w:r>
        <w:t xml:space="preserve">C. Events</w:t>
      </w:r>
    </w:p>
    <w:p>
      <w:pPr>
        <w:pStyle w:val="FirstParagraph"/>
      </w:pPr>
      <w:r>
        <w:t xml:space="preserve">Hosting monthly "Style Seminars" in the showroom will educate clients on fabric care and fit trends, fostering a community around the brand rather than just a transactional relationship.</w:t>
      </w:r>
    </w:p>
    <w:bookmarkEnd w:id="33"/>
    <w:bookmarkEnd w:id="34"/>
    <w:bookmarkStart w:id="35" w:name="risk-analysis-and-mitigation"/>
    <w:p>
      <w:pPr>
        <w:pStyle w:val="Heading2"/>
      </w:pPr>
      <w:r>
        <w:t xml:space="preserve">7. Risk Analysis and Mitigation</w:t>
      </w:r>
    </w:p>
    <w:p>
      <w:pPr>
        <w:pStyle w:val="FirstParagraph"/>
      </w:pPr>
      <w:r>
        <w:rPr>
          <w:bCs/>
          <w:b/>
        </w:rPr>
        <w:t xml:space="preserve">Economic Volatility:</w:t>
      </w:r>
      <w:r>
        <w:br/>
      </w:r>
      <w:r>
        <w:t xml:space="preserve">Brazil’s economy can be unstable. To mitigate this, we will maintain a diverse inventory of price points within the premium segment, ensuring that clients at different wealth levels find value.</w:t>
      </w:r>
    </w:p>
    <w:p>
      <w:pPr>
        <w:pStyle w:val="BodyText"/>
      </w:pPr>
      <w:r>
        <w:rPr>
          <w:bCs/>
          <w:b/>
        </w:rPr>
        <w:t xml:space="preserve">Cultural Adaptation:</w:t>
      </w:r>
      <w:r>
        <w:br/>
      </w:r>
      <w:r>
        <w:t xml:space="preserve">While São Paulo is cosmopolitan, regional nuances exist. Marketing materials must be sensitive to local slang and cultural references specific to Paulistanos (residents of São Paulo).</w:t>
      </w:r>
    </w:p>
    <w:p>
      <w:pPr>
        <w:pStyle w:val="BodyText"/>
      </w:pPr>
      <w:r>
        <w:rPr>
          <w:bCs/>
          <w:b/>
        </w:rPr>
        <w:t xml:space="preserve">Supply Chain Disruptions:</w:t>
      </w:r>
      <w:r>
        <w:br/>
      </w:r>
      <w:r>
        <w:t xml:space="preserve">Relying on local textile hubs in the Greater São Paulo area ensures quicker replenishment times compared to international shipping, reducing risk.</w:t>
      </w:r>
    </w:p>
    <w:bookmarkEnd w:id="35"/>
    <w:bookmarkStart w:id="36" w:name="conclusion"/>
    <w:p>
      <w:pPr>
        <w:pStyle w:val="Heading2"/>
      </w:pPr>
      <w:r>
        <w:t xml:space="preserve">8. Conclusion</w:t>
      </w:r>
    </w:p>
    <w:p>
      <w:pPr>
        <w:pStyle w:val="FirstParagraph"/>
      </w:pPr>
      <w:r>
        <w:t xml:space="preserve">The establishment of this Tailor project in Brazil, specifically within the dynamic landscape of São Paulo, represents a significant opportunity to redefine bespoke fashion in Latin America. By honoring the rich textile heritage of Brazil while embracing modern technology and sustainable practices, we are not just selling clothes; we are selling an identity. São Paulo’s residents crave distinction and quality. This project delivers exactly that.</w:t>
      </w:r>
    </w:p>
    <w:p>
      <w:pPr>
        <w:pStyle w:val="BodyText"/>
      </w:pPr>
      <w:r>
        <w:t xml:space="preserve">In conclusion, the intersection of high demand for personalized services in a major urban center like São Paulo provides fertile ground for growth. With careful execution of our operational and marketing strategies, this Tailor service is poised to become a landmark destination for elegance in Brazil.</w:t>
      </w:r>
    </w:p>
    <w:bookmarkEnd w:id="36"/>
    <w:p>
      <w:r>
        <w:pict>
          <v:rect style="width:0;height:1.5pt" o:hralign="center" o:hrstd="t" o:hr="t"/>
        </w:pict>
      </w:r>
    </w:p>
    <w:p>
      <w:pPr>
        <w:pStyle w:val="FirstParagraph"/>
      </w:pPr>
      <w:r>
        <w:rPr>
          <w:iCs/>
          <w:i/>
        </w:rPr>
        <w:t xml:space="preserve">Report generated based on current market trends and strategic projections for the São Paulo region.</w:t>
      </w:r>
    </w:p>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Brazil São Paulo</dc:title>
  <dc:creator/>
  <dc:language>en</dc:language>
  <cp:keywords/>
  <dcterms:created xsi:type="dcterms:W3CDTF">2026-07-29T14:26:16Z</dcterms:created>
  <dcterms:modified xsi:type="dcterms:W3CDTF">2026-07-29T14:26:16Z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