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Operations</w:t>
      </w:r>
      <w:r>
        <w:t xml:space="preserve"> </w:t>
      </w:r>
      <w:r>
        <w:t xml:space="preserve">in</w:t>
      </w:r>
      <w:r>
        <w:t xml:space="preserve"> </w:t>
      </w:r>
      <w:r>
        <w:t xml:space="preserve">Israel</w:t>
      </w:r>
      <w:r>
        <w:t xml:space="preserve"> </w:t>
      </w:r>
      <w:r>
        <w:t xml:space="preserve">Tel</w:t>
      </w:r>
      <w:r>
        <w:t xml:space="preserve"> </w:t>
      </w:r>
      <w:r>
        <w:t xml:space="preserve">Aviv</w:t>
      </w:r>
    </w:p>
    <w:bookmarkStart w:id="32" w:name="X96681ae942d8f6d7cf7e4809b0709eb908c0892"/>
    <w:p>
      <w:pPr>
        <w:pStyle w:val="Heading1"/>
      </w:pPr>
      <w:r>
        <w:t xml:space="preserve">Project Report: Strategic Implementation of Tailor Services in Israel Tel Aviv</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Investment Committee</w:t>
      </w:r>
      <w:r>
        <w:br/>
      </w:r>
      <w:r>
        <w:rPr>
          <w:bCs/>
          <w:b/>
        </w:rPr>
        <w:t xml:space="preserve">From:</w:t>
      </w:r>
      <w:r>
        <w:t xml:space="preserve"> </w:t>
      </w:r>
      <w:r>
        <w:t xml:space="preserve">Senior Project Manager, Middle East Expansion Unit</w:t>
      </w:r>
      <w:r>
        <w:br/>
      </w:r>
    </w:p>
    <w:p>
      <w:pPr>
        <w:pStyle w:val="BodyText"/>
      </w:pPr>
      <w:r>
        <w:t xml:space="preserve">This project report serves to outline the strategic framework, operational challenges, and market potential for establishing a high-end "Tailor" service within the dynamic metropolis of</w:t>
      </w:r>
      <w:r>
        <w:t xml:space="preserve"> </w:t>
      </w:r>
      <w:r>
        <w:rPr>
          <w:bCs/>
          <w:b/>
        </w:rPr>
        <w:t xml:space="preserve">Israel Tel Aviv</w:t>
      </w:r>
      <w:r>
        <w:t xml:space="preserve">. The primary objective is to launch a bespoke clothing atelier that caters to both local affluent residents and international business travelers. As</w:t>
      </w:r>
      <w:r>
        <w:t xml:space="preserve"> </w:t>
      </w:r>
      <w:r>
        <w:rPr>
          <w:bCs/>
          <w:b/>
        </w:rPr>
        <w:t xml:space="preserve">Israel Tel Aviv</w:t>
      </w:r>
      <w:r>
        <w:t xml:space="preserve"> </w:t>
      </w:r>
      <w:r>
        <w:t xml:space="preserve">continues to solidify its reputation as a global hub for technology, finance, and tourism, the demand for personalized fashion solutions has grown exponentially. This document details how the "Tailor" brand will navigate the unique cultural and economic landscape of this region to achieve sustainable profitability and brand recognition.</w:t>
      </w:r>
    </w:p>
    <w:bookmarkStart w:id="22" w:name="X7bb186bbd5798792f791409e6bc4acc0b1b81db"/>
    <w:p>
      <w:pPr>
        <w:pStyle w:val="Heading2"/>
      </w:pPr>
      <w:r>
        <w:t xml:space="preserve">2. Market Analysis: The Context of Israel Tel Aviv</w:t>
      </w:r>
    </w:p>
    <w:p>
      <w:pPr>
        <w:pStyle w:val="FirstParagraph"/>
      </w:pPr>
      <w:r>
        <w:t xml:space="preserve">To successfully implement a "Tailor" business, one must first understand the specific characteristics of the target market in</w:t>
      </w:r>
      <w:r>
        <w:t xml:space="preserve"> </w:t>
      </w:r>
      <w:r>
        <w:rPr>
          <w:bCs/>
          <w:b/>
        </w:rPr>
        <w:t xml:space="preserve">Israel Tel Aviv</w:t>
      </w:r>
      <w:r>
        <w:t xml:space="preserve">. This city is known for its fast-paced lifestyle, high disposable income among certain demographics, and a culture that blends traditional values with modern innovation.</w:t>
      </w:r>
    </w:p>
    <w:bookmarkStart w:id="20" w:name="target-demographics"/>
    <w:p>
      <w:pPr>
        <w:pStyle w:val="Heading3"/>
      </w:pPr>
      <w:r>
        <w:t xml:space="preserve">2.1 Target Demographics</w:t>
      </w:r>
    </w:p>
    <w:p>
      <w:pPr>
        <w:pStyle w:val="FirstParagraph"/>
      </w:pPr>
      <w:r>
        <w:t xml:space="preserve">The primary customer base for this "Tailor" venture includes:</w:t>
      </w:r>
    </w:p>
    <w:p>
      <w:pPr>
        <w:pStyle w:val="BodyText"/>
      </w:pPr>
      <w:r>
        <w:rPr>
          <w:bCs/>
          <w:b/>
        </w:rPr>
        <w:t xml:space="preserve">Tech Executives:</w:t>
      </w:r>
      <w:r>
        <w:t xml:space="preserve"> </w:t>
      </w:r>
      <w:r>
        <w:t xml:space="preserve">Tel Aviv is often referred to as the "Startup Nation's" capital. High-ranking professionals in the tech sector require sharp, well-fitted attire for investor meetings and international conferences, yet they lack the time to shop for off-the-rack suits that fit perfectly.</w:t>
      </w:r>
    </w:p>
    <w:p>
      <w:pPr>
        <w:pStyle w:val="BodyText"/>
      </w:pPr>
      <w:r>
        <w:rPr>
          <w:bCs/>
          <w:b/>
        </w:rPr>
        <w:t xml:space="preserve">Diplomatic and Corporate Guests:</w:t>
      </w:r>
      <w:r>
        <w:t xml:space="preserve"> </w:t>
      </w:r>
      <w:r>
        <w:t xml:space="preserve">Given</w:t>
      </w:r>
      <w:r>
        <w:t xml:space="preserve"> </w:t>
      </w:r>
      <w:r>
        <w:rPr>
          <w:bCs/>
          <w:b/>
        </w:rPr>
        <w:t xml:space="preserve">Israel Tel Aviv</w:t>
      </w:r>
      <w:r>
        <w:t xml:space="preserve">'s status as an international diplomatic hub, many visiting executives require immediate alterations or bespoke garments upon arrival.</w:t>
      </w:r>
    </w:p>
    <w:p>
      <w:pPr>
        <w:pStyle w:val="BodyText"/>
      </w:pPr>
      <w:r>
        <w:rPr>
          <w:bCs/>
          <w:b/>
        </w:rPr>
        <w:t xml:space="preserve">Luxury Lifestyle Consumers:</w:t>
      </w:r>
      <w:r>
        <w:t xml:space="preserve"> </w:t>
      </w:r>
      <w:r>
        <w:t xml:space="preserve">Residents of neighborhoods such as Neve Tzedek and Rothschild Boulevard have a strong appreciation for artisanal quality and exclusivity, aligning perfectly with the values of a premium "Tailor" service.</w:t>
      </w:r>
    </w:p>
    <w:bookmarkEnd w:id="20"/>
    <w:bookmarkStart w:id="21" w:name="competitive-landscape"/>
    <w:p>
      <w:pPr>
        <w:pStyle w:val="Heading3"/>
      </w:pPr>
      <w:r>
        <w:t xml:space="preserve">2.2 Competitive Landscape</w:t>
      </w:r>
    </w:p>
    <w:p>
      <w:pPr>
        <w:pStyle w:val="FirstParagraph"/>
      </w:pPr>
      <w:r>
        <w:t xml:space="preserve">While there are numerous clothing stores in</w:t>
      </w:r>
      <w:r>
        <w:t xml:space="preserve"> </w:t>
      </w:r>
      <w:r>
        <w:rPr>
          <w:bCs/>
          <w:b/>
        </w:rPr>
        <w:t xml:space="preserve">Israel Tel Aviv</w:t>
      </w:r>
      <w:r>
        <w:t xml:space="preserve">, dedicated bespoke tailoring remains a niche market. Most competitors offer either mass-produced alterations or expensive European imports with long lead times. Our "Tailor" project aims to bridge this gap by offering rapid turnaround times combined with traditional craftsmanship, leveraging the local skilled workforce available in Israel.</w:t>
      </w:r>
    </w:p>
    <w:bookmarkEnd w:id="21"/>
    <w:bookmarkEnd w:id="22"/>
    <w:bookmarkStart w:id="26" w:name="X195cc6e62fd872164d509ead10dbcc760349072"/>
    <w:p>
      <w:pPr>
        <w:pStyle w:val="Heading2"/>
      </w:pPr>
      <w:r>
        <w:t xml:space="preserve">3. Operational Strategy for the Tailor Business</w:t>
      </w:r>
    </w:p>
    <w:p>
      <w:pPr>
        <w:pStyle w:val="FirstParagraph"/>
      </w:pPr>
      <w:r>
        <w:t xml:space="preserve">The operational model for this "Tailor" service is designed to be agile and responsive, reflecting the energy of</w:t>
      </w:r>
      <w:r>
        <w:t xml:space="preserve"> </w:t>
      </w:r>
      <w:r>
        <w:rPr>
          <w:bCs/>
          <w:b/>
        </w:rPr>
        <w:t xml:space="preserve">Israel Tel Aviv</w:t>
      </w:r>
      <w:r>
        <w:t xml:space="preserve">.</w:t>
      </w:r>
    </w:p>
    <w:bookmarkStart w:id="23" w:name="location-and-infrastructure"/>
    <w:p>
      <w:pPr>
        <w:pStyle w:val="Heading3"/>
      </w:pPr>
      <w:r>
        <w:t xml:space="preserve">3.1 Location and Infrastructure</w:t>
      </w:r>
    </w:p>
    <w:p>
      <w:pPr>
        <w:pStyle w:val="FirstParagraph"/>
      </w:pPr>
      <w:r>
        <w:t xml:space="preserve">The atelier will be situated in a central, accessible location in</w:t>
      </w:r>
      <w:r>
        <w:t xml:space="preserve"> </w:t>
      </w:r>
      <w:r>
        <w:rPr>
          <w:bCs/>
          <w:b/>
        </w:rPr>
        <w:t xml:space="preserve">Israel Tel Aviv</w:t>
      </w:r>
      <w:r>
        <w:t xml:space="preserve">, ideally near major business districts or high-traffic luxury shopping avenues. The interior design will reflect a modern minimalist aesthetic, incorporating local materials such as Jerusalem stone accents to ground the brand in its geographic context while maintaining international appeal.</w:t>
      </w:r>
    </w:p>
    <w:bookmarkEnd w:id="23"/>
    <w:bookmarkStart w:id="24" w:name="supply-chain-and-sourcing"/>
    <w:p>
      <w:pPr>
        <w:pStyle w:val="Heading3"/>
      </w:pPr>
      <w:r>
        <w:t xml:space="preserve">3.2 Supply Chain and Sourcing</w:t>
      </w:r>
    </w:p>
    <w:p>
      <w:pPr>
        <w:pStyle w:val="FirstParagraph"/>
      </w:pPr>
      <w:r>
        <w:t xml:space="preserve">High-quality fabrics must be sourced reliably. While many premium fabrics are imported from Italy and England, establishing relationships with local textile distributors in</w:t>
      </w:r>
      <w:r>
        <w:t xml:space="preserve"> </w:t>
      </w:r>
      <w:r>
        <w:rPr>
          <w:bCs/>
          <w:b/>
        </w:rPr>
        <w:t xml:space="preserve">Israel Tel Aviv</w:t>
      </w:r>
      <w:r>
        <w:t xml:space="preserve">'s industrial zones can reduce lead times for standard materials. For the "Tailor" project, we will utilize a hybrid sourcing model to ensure both quality and speed.</w:t>
      </w:r>
    </w:p>
    <w:bookmarkEnd w:id="24"/>
    <w:bookmarkStart w:id="25" w:name="human-resources"/>
    <w:p>
      <w:pPr>
        <w:pStyle w:val="Heading3"/>
      </w:pPr>
      <w:r>
        <w:t xml:space="preserve">3.3 Human Resources</w:t>
      </w:r>
    </w:p>
    <w:p>
      <w:pPr>
        <w:pStyle w:val="FirstParagraph"/>
      </w:pPr>
      <w:r>
        <w:t xml:space="preserve">Recruitment will focus on finding master tailors who possess not only technical sewing skills but also excellent customer service abilities. In the context of Israeli culture, personal connection is vital. Staff must be proficient in English and Hebrew to cater to both local clients and the international clientele frequenting</w:t>
      </w:r>
      <w:r>
        <w:t xml:space="preserve"> </w:t>
      </w:r>
      <w:r>
        <w:rPr>
          <w:bCs/>
          <w:b/>
        </w:rPr>
        <w:t xml:space="preserve">Israel Tel Aviv</w:t>
      </w:r>
      <w:r>
        <w:t xml:space="preserve">.</w:t>
      </w:r>
    </w:p>
    <w:bookmarkEnd w:id="25"/>
    <w:bookmarkEnd w:id="26"/>
    <w:bookmarkStart w:id="27" w:name="marketing-and-brand-positioning"/>
    <w:p>
      <w:pPr>
        <w:pStyle w:val="Heading2"/>
      </w:pPr>
      <w:r>
        <w:t xml:space="preserve">4. Marketing and Brand Positioning</w:t>
      </w:r>
    </w:p>
    <w:p>
      <w:pPr>
        <w:pStyle w:val="FirstParagraph"/>
      </w:pPr>
      <w:r>
        <w:t xml:space="preserve">The branding for this "Tailor" initiative will emphasize precision, speed, and exclusivity. The marketing strategy will be digital-first, acknowledging the tech-savvy population of</w:t>
      </w:r>
      <w:r>
        <w:t xml:space="preserve"> </w:t>
      </w:r>
      <w:r>
        <w:rPr>
          <w:bCs/>
          <w:b/>
        </w:rPr>
        <w:t xml:space="preserve">Israel Tel Aviv</w:t>
      </w:r>
      <w:r>
        <w:t xml:space="preserve">.</w:t>
      </w:r>
    </w:p>
    <w:p>
      <w:pPr>
        <w:pStyle w:val="BodyText"/>
      </w:pPr>
      <w:r>
        <w:rPr>
          <w:bCs/>
          <w:b/>
        </w:rPr>
        <w:t xml:space="preserve">Digital Presence:</w:t>
      </w:r>
      <w:r>
        <w:t xml:space="preserve"> </w:t>
      </w:r>
      <w:r>
        <w:t xml:space="preserve">A state-of-the-art website featuring an AI-driven fitting tool to help clients measure themselves accurately before visiting the physical store in</w:t>
      </w:r>
      <w:r>
        <w:t xml:space="preserve"> </w:t>
      </w:r>
      <w:r>
        <w:rPr>
          <w:bCs/>
          <w:b/>
        </w:rPr>
        <w:t xml:space="preserve">Israel Tel Aviv.</w:t>
      </w:r>
    </w:p>
    <w:p>
      <w:pPr>
        <w:pStyle w:val="BodyText"/>
      </w:pPr>
      <w:r>
        <w:rPr>
          <w:bCs/>
          <w:b/>
        </w:rPr>
        <w:t xml:space="preserve">Partnerships:</w:t>
      </w:r>
      <w:r>
        <w:t xml:space="preserve"> </w:t>
      </w:r>
      <w:r>
        <w:t xml:space="preserve">Collaborations with luxury hotels and corporate concierge services in</w:t>
      </w:r>
      <w:r>
        <w:t xml:space="preserve"> </w:t>
      </w:r>
      <w:r>
        <w:rPr>
          <w:bCs/>
          <w:b/>
        </w:rPr>
        <w:t xml:space="preserve">Israel Tel Aviv will serve as primary referral channels for our "Tailor" services.</w:t>
      </w:r>
    </w:p>
    <w:p>
      <w:pPr>
        <w:pStyle w:val="BodyText"/>
      </w:pPr>
      <w:r>
        <w:t xml:space="preserve">&lt; strong&gt;Social Proof: Leveraging Instagram and LinkedIn to showcase before-and-after transformations, targeting the professional demographic that defines the modern Tel Avivian aesthetic.</w:t>
      </w:r>
    </w:p>
    <w:bookmarkEnd w:id="27"/>
    <w:bookmarkStart w:id="30" w:name="X21ac6d95a14485c2c609f33b6be95776b8bc623"/>
    <w:p>
      <w:pPr>
        <w:pStyle w:val="Heading2"/>
      </w:pPr>
      <w:r>
        <w:t xml:space="preserve">5. Financial Projections and Risk Management</w:t>
      </w:r>
    </w:p>
    <w:bookmarkStart w:id="28" w:name="revenue-model"/>
    <w:p>
      <w:pPr>
        <w:pStyle w:val="Heading3"/>
      </w:pPr>
      <w:r>
        <w:t xml:space="preserve">5.1 Revenue Model</w:t>
      </w:r>
    </w:p>
    <w:p>
      <w:pPr>
        <w:pStyle w:val="FirstParagraph"/>
      </w:pPr>
      <w:r>
        <w:t xml:space="preserve">The "Tailor" business will generate revenue through bespoke suit commissions, dressmaking for women, and premium alteration services. Initial projections suggest a break-even point within 18 months, driven by high-margin bespoke orders.</w:t>
      </w:r>
    </w:p>
    <w:bookmarkEnd w:id="28"/>
    <w:bookmarkStart w:id="29" w:name="risks-specific-to-israel-tel-aviv"/>
    <w:p>
      <w:pPr>
        <w:pStyle w:val="Heading3"/>
      </w:pPr>
      <w:r>
        <w:t xml:space="preserve">5.2 Risks Specific to Israel Tel Aviv</w:t>
      </w:r>
    </w:p>
    <w:p>
      <w:pPr>
        <w:pStyle w:val="FirstParagraph"/>
      </w:pPr>
      <w:r>
        <w:t xml:space="preserve">Operating in</w:t>
      </w:r>
      <w:r>
        <w:t xml:space="preserve"> </w:t>
      </w:r>
      <w:r>
        <w:rPr>
          <w:bCs/>
          <w:b/>
        </w:rPr>
        <w:t xml:space="preserve">Israel Tel Aviv</w:t>
      </w:r>
      <w:r>
        <w:t xml:space="preserve"> </w:t>
      </w:r>
      <w:r>
        <w:t xml:space="preserve">comes with unique geopolitical and economic risks. Fluctuations in the Shekel's value against the Euro or Dollar can impact fabric import costs. Additionally, occasional regional instability may affect tourism and international business travel to</w:t>
      </w:r>
    </w:p>
    <w:p>
      <w:pPr>
        <w:pStyle w:val="BodyText"/>
      </w:pPr>
      <w:r>
        <w:t xml:space="preserve">Israel Tel Aviv. To mitigate these risks, we will diversify our supply chain across multiple countries and maintain a robust cash reserve.</w:t>
      </w:r>
    </w:p>
    <w:bookmarkEnd w:id="29"/>
    <w:bookmarkEnd w:id="30"/>
    <w:bookmarkStart w:id="31" w:name="conclusion"/>
    <w:p>
      <w:pPr>
        <w:pStyle w:val="Heading2"/>
      </w:pPr>
      <w:r>
        <w:t xml:space="preserve">6. Conclusion</w:t>
      </w:r>
    </w:p>
    <w:p>
      <w:pPr>
        <w:pStyle w:val="FirstParagraph"/>
      </w:pPr>
      <w:r>
        <w:t xml:space="preserve">The establishment of this "Tailor" project in</w:t>
      </w:r>
      <w:r>
        <w:t xml:space="preserve"> </w:t>
      </w:r>
      <w:r>
        <w:rPr>
          <w:bCs/>
          <w:b/>
        </w:rPr>
        <w:t xml:space="preserve">Israel Tel Aviv</w:t>
      </w:r>
      <w:r>
        <w:t xml:space="preserve"> </w:t>
      </w:r>
      <w:r>
        <w:t xml:space="preserve">represents a significant opportunity to capture an underserved market segment. By aligning the traditional art of tailoring with the fast-paced, innovative spirit of</w:t>
      </w:r>
    </w:p>
    <w:p>
      <w:pPr>
        <w:pStyle w:val="BodyText"/>
      </w:pPr>
      <w:r>
        <w:t xml:space="preserve">Israel Tel Aviv, we can create a brand that is both culturally resonant and globally competitive. The demand for personalized, high-quality clothing in this region is robust, and with strategic execution regarding location, sourcing, and marketing, this project is poised for success. We recommend immediate approval to proceed with site selection and initial hiring in</w:t>
      </w:r>
    </w:p>
    <w:p>
      <w:pPr>
        <w:pStyle w:val="BodyText"/>
      </w:pPr>
      <w:r>
        <w:t xml:space="preserve">Israel Tel Aviv.</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Operations in Israel Tel Aviv</dc:title>
  <dc:creator/>
  <dc:language>en</dc:language>
  <cp:keywords/>
  <dcterms:created xsi:type="dcterms:W3CDTF">2026-07-29T08:37:53Z</dcterms:created>
  <dcterms:modified xsi:type="dcterms:W3CDTF">2026-07-29T08:37:53Z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