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Tailor</w:t>
      </w:r>
      <w:r>
        <w:t xml:space="preserve"> </w:t>
      </w:r>
      <w:r>
        <w:t xml:space="preserve">Service</w:t>
      </w:r>
      <w:r>
        <w:t xml:space="preserve"> </w:t>
      </w:r>
      <w:r>
        <w:t xml:space="preserve">in</w:t>
      </w:r>
      <w:r>
        <w:t xml:space="preserve"> </w:t>
      </w:r>
      <w:r>
        <w:t xml:space="preserve">Pakistan</w:t>
      </w:r>
      <w:r>
        <w:t xml:space="preserve"> </w:t>
      </w:r>
      <w:r>
        <w:t xml:space="preserve">Islamabad</w:t>
      </w:r>
    </w:p>
    <w:bookmarkStart w:id="34" w:name="X567648c7476f23d22fcc5b6ab9392029ac5deee"/>
    <w:p>
      <w:pPr>
        <w:pStyle w:val="Heading1"/>
      </w:pPr>
      <w:r>
        <w:t xml:space="preserve">Project Report: Strategic Establishment of a Premium Tailor Service in Pakistan Islamabad</w:t>
      </w:r>
    </w:p>
    <w:p>
      <w:pPr>
        <w:pStyle w:val="FirstParagraph"/>
      </w:pPr>
      <w:r>
        <w:rPr>
          <w:bCs/>
          <w:b/>
        </w:rPr>
        <w:t xml:space="preserve">Date:</w:t>
      </w:r>
      <w:r>
        <w:br/>
      </w:r>
      <w:r>
        <w:t xml:space="preserve">October 26, 2023</w:t>
      </w:r>
      <w:r>
        <w:br/>
      </w:r>
      <w:r>
        <w:rPr>
          <w:bCs/>
          <w:b/>
        </w:rPr>
        <w:t xml:space="preserve">To:</w:t>
      </w:r>
      <w:r>
        <w:br/>
      </w:r>
      <w:r>
        <w:t xml:space="preserve">Stakeholders and Investment Committee</w:t>
      </w:r>
      <w:r>
        <w:br/>
      </w:r>
      <w:r>
        <w:rPr>
          <w:bCs/>
          <w:b/>
        </w:rPr>
        <w:t xml:space="preserve">From:</w:t>
      </w:r>
      <w:r>
        <w:br/>
      </w:r>
      <w:r>
        <w:t xml:space="preserve">Project Management Office</w:t>
      </w:r>
      <w:r>
        <w:br/>
      </w:r>
      <w:r>
        <w:rPr>
          <w:bCs/>
          <w:b/>
        </w:rPr>
        <w:t xml:space="preserve">Subject:</w:t>
      </w:r>
      <w:r>
        <w:br/>
      </w:r>
      <w:r>
        <w:rPr>
          <w:iCs/>
          <w:i/>
        </w:rPr>
        <w:t xml:space="preserve">A Comprehensive Analysis for Launching a High-End Tailoring Enterprise in Pakistan Islamabad</w:t>
      </w:r>
    </w:p>
    <w:bookmarkStart w:id="20" w:name="executive-summary"/>
    <w:p>
      <w:pPr>
        <w:pStyle w:val="Heading2"/>
      </w:pPr>
      <w:r>
        <w:t xml:space="preserve">1. Executive Summary</w:t>
      </w:r>
    </w:p>
    <w:p>
      <w:pPr>
        <w:pStyle w:val="FirstParagraph"/>
      </w:pPr>
      <w:r>
        <w:t xml:space="preserve">This Project Report outlines the strategic framework for establishing a state-of-the-art tailor business within the federal capital of Pakistan, Islamabad. The proposed venture aims to bridge the gap between traditional craftsmanship and modern tailoring technology, catering specifically to the discerning clientele residing in one of Asia’s most planned cities. By leveraging Islamabad's unique demographic profile—characterized by government officials, diplomats, corporate executives, and a growing middle class—the project seeks to redefine personal attire standards. The core objective is to create a brand synonymous with precision, elegance, and reliability in the Pakistan Islamabad market.</w:t>
      </w:r>
    </w:p>
    <w:bookmarkEnd w:id="20"/>
    <w:bookmarkStart w:id="21" w:name="project-background-and-rationale"/>
    <w:p>
      <w:pPr>
        <w:pStyle w:val="Heading2"/>
      </w:pPr>
      <w:r>
        <w:t xml:space="preserve">2. Project Background and Rationale</w:t>
      </w:r>
    </w:p>
    <w:p>
      <w:pPr>
        <w:pStyle w:val="FirstParagraph"/>
      </w:pPr>
      <w:r>
        <w:t xml:space="preserve">Pakistan has a rich cultural heritage where clothing is not merely functional but deeply symbolic of social status, religious observance, and regional identity. In recent years, urban centers like Lahore have dominated the textile narrative; however, Islamabad presents an untapped potential for premium services. The city’s planned infrastructure and high concentration of disposable income create a fertile ground for specialized service providers.</w:t>
      </w:r>
    </w:p>
    <w:p>
      <w:pPr>
        <w:pStyle w:val="BodyText"/>
      </w:pPr>
      <w:r>
        <w:t xml:space="preserve">The rationale behind this project is twofold. First, there is a noticeable scarcity of reliable, high-quality tailor establishments that offer consistent sizing and timely delivery in Islamabad. Second, the modern consumer in Pakistan Islamabad demands transparency, digital integration (such as online booking and tracking), and premium fabrics that are often difficult to source from local neighborhood shops. This Project Report addresses these gaps by proposing a hybrid model that combines artisanal skill with modern business practices.</w:t>
      </w:r>
    </w:p>
    <w:bookmarkEnd w:id="21"/>
    <w:bookmarkStart w:id="24" w:name="X4453eaa846f9b8f94a67de949e5d054c01d6dea"/>
    <w:p>
      <w:pPr>
        <w:pStyle w:val="Heading2"/>
      </w:pPr>
      <w:r>
        <w:t xml:space="preserve">3. Market Analysis: The Landscape in Pakistan Islamabad</w:t>
      </w:r>
    </w:p>
    <w:bookmarkStart w:id="22" w:name="target-audience-demographics"/>
    <w:p>
      <w:pPr>
        <w:pStyle w:val="Heading3"/>
      </w:pPr>
      <w:r>
        <w:t xml:space="preserve">3.1 Target Audience Demographics</w:t>
      </w:r>
    </w:p>
    <w:p>
      <w:pPr>
        <w:pStyle w:val="FirstParagraph"/>
      </w:pPr>
      <w:r>
        <w:t xml:space="preserve">The target market in Pakistan Islamabad is segmented into three primary groups:</w:t>
      </w:r>
    </w:p>
    <w:p>
      <w:pPr>
        <w:numPr>
          <w:ilvl w:val="0"/>
          <w:numId w:val="1001"/>
        </w:numPr>
        <w:pStyle w:val="Compact"/>
      </w:pPr>
      <w:r>
        <w:rPr>
          <w:bCs/>
          <w:b/>
        </w:rPr>
        <w:t xml:space="preserve">Diplomatic Community:</w:t>
      </w:r>
      <w:r>
        <w:t xml:space="preserve"> </w:t>
      </w:r>
      <w:r>
        <w:t xml:space="preserve">Living primarily in F-6, F-7, and E-7 sectors, this group includes ambassadors and foreign staff who require high-end formal wear and strict confidentiality.</w:t>
      </w:r>
    </w:p>
    <w:p>
      <w:pPr>
        <w:numPr>
          <w:ilvl w:val="0"/>
          <w:numId w:val="1001"/>
        </w:numPr>
        <w:pStyle w:val="Compact"/>
      </w:pPr>
      <w:r>
        <w:rPr>
          <w:bCs/>
          <w:b/>
        </w:rPr>
        <w:t xml:space="preserve">Civil Servants and Politicians:</w:t>
      </w:r>
      <w:r>
        <w:t xml:space="preserve"> </w:t>
      </w:r>
      <w:r>
        <w:t xml:space="preserve">Located largely in the Blue Area (F-5) and G-Sectors, these individuals require daily professional attire that reflects authority and professionalism.</w:t>
      </w:r>
    </w:p>
    <w:p>
      <w:pPr>
        <w:numPr>
          <w:ilvl w:val="0"/>
          <w:numId w:val="1001"/>
        </w:numPr>
        <w:pStyle w:val="Compact"/>
      </w:pPr>
      <w:r>
        <w:rPr>
          <w:bCs/>
          <w:b/>
        </w:rPr>
        <w:t xml:space="preserve">Tech Professionals and Expatriates:</w:t>
      </w:r>
      <w:r>
        <w:t xml:space="preserve"> </w:t>
      </w:r>
      <w:r>
        <w:t xml:space="preserve">A growing demographic in areas like DHA Phase 6-8, who prefer western-style tailoring mixed with contemporary fusion designs.</w:t>
      </w:r>
    </w:p>
    <w:bookmarkEnd w:id="22"/>
    <w:bookmarkStart w:id="23" w:name="competitive-landscape"/>
    <w:p>
      <w:pPr>
        <w:pStyle w:val="Heading3"/>
      </w:pPr>
      <w:r>
        <w:t xml:space="preserve">3.2 Competitive Landscape</w:t>
      </w:r>
    </w:p>
    <w:p>
      <w:pPr>
        <w:pStyle w:val="FirstParagraph"/>
      </w:pPr>
      <w:r>
        <w:t xml:space="preserve">The current market in Islamabad is fragmented. While there are many established tailor shops, most operate on traditional models with inconsistent quality control and poor customer service standards. There is a notable absence of brands that offer a "luxury retail experience." Most competitors fail to provide digital updates on order status or use modern measurement technologies, leaving room for innovation.</w:t>
      </w:r>
    </w:p>
    <w:bookmarkEnd w:id="23"/>
    <w:bookmarkEnd w:id="24"/>
    <w:bookmarkStart w:id="25" w:name="project-objectives"/>
    <w:p>
      <w:pPr>
        <w:pStyle w:val="Heading2"/>
      </w:pPr>
      <w:r>
        <w:t xml:space="preserve">4. Project Objectives</w:t>
      </w:r>
    </w:p>
    <w:p>
      <w:pPr>
        <w:pStyle w:val="FirstParagraph"/>
      </w:pPr>
      <w:r>
        <w:t xml:space="preserve">The primary objectives of this tailor project in Pakistan Islamabad are as follows:</w:t>
      </w:r>
    </w:p>
    <w:p>
      <w:pPr>
        <w:numPr>
          <w:ilvl w:val="0"/>
          <w:numId w:val="1002"/>
        </w:numPr>
        <w:pStyle w:val="Compact"/>
      </w:pPr>
      <w:r>
        <w:rPr>
          <w:bCs/>
          <w:b/>
        </w:rPr>
        <w:t xml:space="preserve">Premium Quality Assurance:</w:t>
      </w:r>
      <w:r>
        <w:t xml:space="preserve">To establish a benchmark for stitching quality, fabric selection, and finishing techniques that exceed local expectations.</w:t>
      </w:r>
    </w:p>
    <w:p>
      <w:pPr>
        <w:numPr>
          <w:ilvl w:val="0"/>
          <w:numId w:val="1002"/>
        </w:numPr>
        <w:pStyle w:val="Compact"/>
      </w:pPr>
      <w:r>
        <w:rPr>
          <w:bCs/>
          <w:b/>
        </w:rPr>
        <w:t xml:space="preserve">Digital Integration:</w:t>
      </w:r>
      <w:r>
        <w:t xml:space="preserve">To implement a Customer Relationship Management (CRM) system that allows clients in Pakistan Islamabad to book fittings, select fabrics via an app/website, and track order progress in real-time.</w:t>
      </w:r>
    </w:p>
    <w:p>
      <w:pPr>
        <w:numPr>
          <w:ilvl w:val="0"/>
          <w:numId w:val="1002"/>
        </w:numPr>
        <w:pStyle w:val="Compact"/>
      </w:pPr>
      <w:r>
        <w:rPr>
          <w:bCs/>
          <w:b/>
        </w:rPr>
        <w:t xml:space="preserve">Supply Chain Optimization:</w:t>
      </w:r>
      <w:r>
        <w:t xml:space="preserve">To partner directly with top-tier textile mills in Faisalabad and Karachi to ensure genuine fabric sourcing at competitive prices for our clients.</w:t>
      </w:r>
    </w:p>
    <w:p>
      <w:pPr>
        <w:numPr>
          <w:ilvl w:val="0"/>
          <w:numId w:val="1002"/>
        </w:numPr>
        <w:pStyle w:val="Compact"/>
      </w:pPr>
      <w:r>
        <w:rPr>
          <w:bCs/>
          <w:b/>
        </w:rPr>
        <w:t xml:space="preserve">Sustainability:</w:t>
      </w:r>
      <w:r>
        <w:t xml:space="preserve">To adopt eco-friendly practices, such as reducing fabric waste through precise digital pattern making, appealing to the environmentally conscious segment of the Pakistan Islamabad population.</w:t>
      </w:r>
    </w:p>
    <w:bookmarkEnd w:id="25"/>
    <w:bookmarkStart w:id="28" w:name="operational-strategy"/>
    <w:p>
      <w:pPr>
        <w:pStyle w:val="Heading2"/>
      </w:pPr>
      <w:r>
        <w:t xml:space="preserve">5. Operational Strategy</w:t>
      </w:r>
    </w:p>
    <w:p>
      <w:pPr>
        <w:pStyle w:val="FirstParagraph"/>
      </w:pPr>
      <w:r>
        <w:t xml:space="preserve">The operational backbone of this project relies on a strategic location and skilled human resources. The proposed site is within the F-7 Markaz area, chosen for its accessibility to both diplomatic residents and commercial workers in Islamabad.</w:t>
      </w:r>
    </w:p>
    <w:bookmarkStart w:id="26" w:name="infrastructure-and-technology"/>
    <w:p>
      <w:pPr>
        <w:pStyle w:val="Heading3"/>
      </w:pPr>
      <w:r>
        <w:t xml:space="preserve">5.1 Infrastructure and Technology</w:t>
      </w:r>
    </w:p>
    <w:p>
      <w:pPr>
        <w:pStyle w:val="FirstParagraph"/>
      </w:pPr>
      <w:r>
        <w:t xml:space="preserve">The tailor outlet will feature a minimalist, luxurious interior design conducive to privacy and comfort. We will invest in advanced cutting tables with laser-guided measuring systems for men’s formal wear to ensure mathematical precision, while retaining master tailors for traditional Shalwar Kameez customization. This blend of technology and tradition is crucial for success in the Pakistan Islamabad market.</w:t>
      </w:r>
    </w:p>
    <w:bookmarkEnd w:id="26"/>
    <w:bookmarkStart w:id="27" w:name="human-resources"/>
    <w:p>
      <w:pPr>
        <w:pStyle w:val="Heading3"/>
      </w:pPr>
      <w:r>
        <w:t xml:space="preserve">5.2 Human Resources</w:t>
      </w:r>
    </w:p>
    <w:p>
      <w:pPr>
        <w:pStyle w:val="FirstParagraph"/>
      </w:pPr>
      <w:r>
        <w:t xml:space="preserve">We will recruit head tailors from renowned hubs like Faisalabad but provide them with rigorous training on customer service protocols specific to the high-end clientele of Islamabad. The staff will be trained not just in stitching, but in consultation, helping clients choose appropriate attire for various social and professional occasions.</w:t>
      </w:r>
    </w:p>
    <w:bookmarkEnd w:id="27"/>
    <w:bookmarkEnd w:id="28"/>
    <w:bookmarkStart w:id="29" w:name="marketing-and-branding-strategy"/>
    <w:p>
      <w:pPr>
        <w:pStyle w:val="Heading2"/>
      </w:pPr>
      <w:r>
        <w:t xml:space="preserve">6. Marketing and Branding Strategy</w:t>
      </w:r>
    </w:p>
    <w:p>
      <w:pPr>
        <w:pStyle w:val="FirstParagraph"/>
      </w:pPr>
      <w:r>
        <w:t xml:space="preserve">To penetrate the market effectively, our marketing strategy will focus on exclusivity and word-of-mouth referral among elite circles in Pakistan Islamabad. Key initiatives include:</w:t>
      </w:r>
    </w:p>
    <w:p>
      <w:pPr>
        <w:numPr>
          <w:ilvl w:val="0"/>
          <w:numId w:val="1003"/>
        </w:numPr>
        <w:pStyle w:val="Compact"/>
      </w:pPr>
      <w:r>
        <w:rPr>
          <w:bCs/>
          <w:b/>
        </w:rPr>
        <w:t xml:space="preserve">Digital Presence:</w:t>
      </w:r>
      <w:r>
        <w:t xml:space="preserve">A sophisticated website showcasing our portfolio, with high-resolution images of previous work tailored for Pakistani aesthetics.</w:t>
      </w:r>
    </w:p>
    <w:p>
      <w:pPr>
        <w:numPr>
          <w:ilvl w:val="0"/>
          <w:numId w:val="1003"/>
        </w:numPr>
        <w:pStyle w:val="Compact"/>
      </w:pPr>
      <w:r>
        <w:rPr>
          <w:bCs/>
          <w:b/>
        </w:rPr>
        <w:t xml:space="preserve">Influencer Partnerships:</w:t>
      </w:r>
      <w:r>
        <w:t xml:space="preserve">Collaborating with local lifestyle influencers and public figures in Islamabad to demonstrate the brand’s versatility.</w:t>
      </w:r>
    </w:p>
    <w:p>
      <w:pPr>
        <w:numPr>
          <w:ilvl w:val="0"/>
          <w:numId w:val="1003"/>
        </w:numPr>
        <w:pStyle w:val="Compact"/>
      </w:pPr>
      <w:r>
        <w:rPr>
          <w:bCs/>
          <w:b/>
        </w:rPr>
        <w:t xml:space="preserve">Loyalty Programs:</w:t>
      </w:r>
      <w:r>
        <w:t xml:space="preserve">Implementing a VIP membership system that offers priority scheduling, home fittings for large orders, and exclusive access to new fabric collections.</w:t>
      </w:r>
    </w:p>
    <w:bookmarkEnd w:id="29"/>
    <w:bookmarkStart w:id="30" w:name="financial-projections-and-feasibility"/>
    <w:p>
      <w:pPr>
        <w:pStyle w:val="Heading2"/>
      </w:pPr>
      <w:r>
        <w:t xml:space="preserve">7. Financial Projections and Feasibility</w:t>
      </w:r>
    </w:p>
    <w:p>
      <w:pPr>
        <w:pStyle w:val="FirstParagraph"/>
      </w:pPr>
      <w:r>
        <w:t xml:space="preserve">The initial capital expenditure will cover lease deposits for the F-7 location, interior fit-outs, technology infrastructure, and inventory of premium fabrics. Given the high purchasing power in Islamabad, we project a break-even point within 18 to 24 months. The revenue model includes direct sales of stitched garments and premium markup on fabric sales. Additionally, we anticipate steady recurring revenue from corporate uniforms for embassies and government bodies.</w:t>
      </w:r>
    </w:p>
    <w:bookmarkEnd w:id="30"/>
    <w:bookmarkStart w:id="31" w:name="risk-analysis"/>
    <w:p>
      <w:pPr>
        <w:pStyle w:val="Heading2"/>
      </w:pPr>
      <w:r>
        <w:t xml:space="preserve">8. Risk Analysis</w:t>
      </w:r>
    </w:p>
    <w:p>
      <w:pPr>
        <w:pStyle w:val="FirstParagraph"/>
      </w:pPr>
      <w:r>
        <w:rPr>
          <w:bCs/>
          <w:b/>
        </w:rPr>
        <w:t xml:space="preserve">Economic Volatility:</w:t>
      </w:r>
      <w:r>
        <w:t xml:space="preserve">Inflation in Pakistan can impact the cost of imported fabrics. To mitigate this, we will maintain a buffer stock of essential materials and diversify suppliers.</w:t>
      </w:r>
      <w:r>
        <w:br/>
      </w:r>
      <w:r>
        <w:rPr>
          <w:bCs/>
          <w:b/>
        </w:rPr>
        <w:t xml:space="preserve">Talent Retention:</w:t>
      </w:r>
      <w:r>
        <w:t xml:space="preserve">The risk of skilled tailors leaving to start their own businesses is real. We address this through competitive compensation packages, performance bonuses, and a positive work culture that values artisanal dignity.</w:t>
      </w:r>
    </w:p>
    <w:bookmarkEnd w:id="31"/>
    <w:bookmarkStart w:id="32" w:name="conclusion"/>
    <w:p>
      <w:pPr>
        <w:pStyle w:val="Heading2"/>
      </w:pPr>
      <w:r>
        <w:t xml:space="preserve">9. Conclusion</w:t>
      </w:r>
    </w:p>
    <w:p>
      <w:pPr>
        <w:pStyle w:val="FirstParagraph"/>
      </w:pPr>
      <w:r>
        <w:t xml:space="preserve">This Project Report strongly advocates for the establishment of a premium tailor service in Pakistan Islamabad. The convergence of high disposable income, cultural emphasis on attire, and a lack of standardized high-quality services creates a unique opportunity. By positioning ourselves as the premier destination for bespoke tailoring in Islamabad, we not only stand to generate significant profits but also contribute to elevating the standard of craftsmanship in the region. The project is feasible, timely, and aligned with the evolving consumer landscape of Pakistan Islamabad.</w:t>
      </w:r>
    </w:p>
    <w:bookmarkEnd w:id="32"/>
    <w:bookmarkStart w:id="33" w:name="recommendations"/>
    <w:p>
      <w:pPr>
        <w:pStyle w:val="Heading2"/>
      </w:pPr>
      <w:r>
        <w:t xml:space="preserve">10. Recommendations</w:t>
      </w:r>
    </w:p>
    <w:p>
      <w:pPr>
        <w:pStyle w:val="FirstParagraph"/>
      </w:pPr>
      <w:r>
        <w:t xml:space="preserve">We recommend immediate approval for the feasibility study phase, specifically focusing on finalizing lease agreements in prime Islamabad sectors. Furthermore, we suggest initiating recruitment discussions with master tailors from Punjab’s textile hubs to secure talent before the official launch.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Tailor Service in Pakistan Islamabad</dc:title>
  <dc:creator/>
  <dc:language>en</dc:language>
  <cp:keywords/>
  <dcterms:created xsi:type="dcterms:W3CDTF">2026-07-29T09:56:50Z</dcterms:created>
  <dcterms:modified xsi:type="dcterms:W3CDTF">2026-07-29T09:56:50Z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