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Boutique</w:t>
      </w:r>
      <w:r>
        <w:t xml:space="preserve"> </w:t>
      </w:r>
      <w:r>
        <w:t xml:space="preserve">Tailoring</w:t>
      </w:r>
      <w:r>
        <w:t xml:space="preserve"> </w:t>
      </w:r>
      <w:r>
        <w:t xml:space="preserve">Enterprise</w:t>
      </w:r>
      <w:r>
        <w:t xml:space="preserve"> </w:t>
      </w:r>
      <w:r>
        <w:t xml:space="preserve">in</w:t>
      </w:r>
      <w:r>
        <w:t xml:space="preserve"> </w:t>
      </w:r>
      <w:r>
        <w:t xml:space="preserve">Turkey</w:t>
      </w:r>
      <w:r>
        <w:t xml:space="preserve"> </w:t>
      </w:r>
      <w:r>
        <w:t xml:space="preserve">Istanbul</w:t>
      </w:r>
    </w:p>
    <w:bookmarkStart w:id="29" w:name="Xeabc40c7e1ce1a1af1084c8f382ee0841a3a7ec"/>
    <w:p>
      <w:pPr>
        <w:pStyle w:val="Heading1"/>
      </w:pPr>
      <w:r>
        <w:t xml:space="preserve">Project Report: Strategic Implementation of a Boutique Tailoring Enterprise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Subject:</w:t>
      </w:r>
      <w:r>
        <w:t xml:space="preserve"> </w:t>
      </w:r>
      <w:r>
        <w:t xml:space="preserve">Finalizing the Business Plan for a High-End Tailor Service in Turkey Istanbul</w:t>
      </w:r>
    </w:p>
    <w:bookmarkStart w:id="20" w:name="executive-summary"/>
    <w:p>
      <w:pPr>
        <w:pStyle w:val="Heading2"/>
      </w:pPr>
      <w:r>
        <w:t xml:space="preserve">1. Executive Summary</w:t>
      </w:r>
    </w:p>
    <w:p>
      <w:pPr>
        <w:pStyle w:val="FirstParagraph"/>
      </w:pPr>
      <w:r>
        <w:t xml:space="preserve">This Project Report outlines the comprehensive strategy, operational framework, and market analysis required to establish a premier bespoke tailoring business within the dynamic economic landscape of Turkey Istanbul. The primary objective is to create a brand that merges traditional Ottoman craftsmanship with contemporary European fashion sensibilities, catering specifically to both local high-net-worth individuals in Turkey Istanbul and international clients visiting this historic metropolis. By leveraging the rich textile heritage of the region and positioning a specialized</w:t>
      </w:r>
      <w:r>
        <w:t xml:space="preserve"> </w:t>
      </w:r>
      <w:r>
        <w:rPr>
          <w:bCs/>
          <w:b/>
        </w:rPr>
        <w:t xml:space="preserve">Tailor</w:t>
      </w:r>
      <w:r>
        <w:t xml:space="preserve"> </w:t>
      </w:r>
      <w:r>
        <w:t xml:space="preserve">service as a luxury experience, we aim to capture significant market share in the premium apparel sector.</w:t>
      </w:r>
    </w:p>
    <w:bookmarkEnd w:id="20"/>
    <w:bookmarkStart w:id="21" w:name="X2fd43d487ac68088cce4d67e45fe658f4c5b229"/>
    <w:p>
      <w:pPr>
        <w:pStyle w:val="Heading2"/>
      </w:pPr>
      <w:r>
        <w:t xml:space="preserve">2. Market Analysis: The Context of Turkey Istanbul</w:t>
      </w:r>
    </w:p>
    <w:p>
      <w:pPr>
        <w:pStyle w:val="FirstParagraph"/>
      </w:pPr>
      <w:r>
        <w:rPr>
          <w:bCs/>
          <w:b/>
        </w:rPr>
        <w:t xml:space="preserve">Turkey Istanbul</w:t>
      </w:r>
      <w:r>
        <w:t xml:space="preserve"> </w:t>
      </w:r>
      <w:r>
        <w:t xml:space="preserve">serves as a unique intersection of East and West, boasting one of the most vibrant fashion scenes in Europe and Asia. The city is not only a global hub for tourism but also a critical center for textile manufacturing and trade. For this project, understanding the specific nuances of</w:t>
      </w:r>
      <w:r>
        <w:t xml:space="preserve"> </w:t>
      </w:r>
      <w:r>
        <w:rPr>
          <w:bCs/>
          <w:b/>
        </w:rPr>
        <w:t xml:space="preserve">Turkey Istanbul</w:t>
      </w:r>
      <w:r>
        <w:t xml:space="preserve"> </w:t>
      </w:r>
      <w:r>
        <w:t xml:space="preserve">is paramount. The local demographic includes established families with deep-rooted preferences for quality fabrics, as well as a transient population of expatriates and tourists who seek personalized services that are often unavailable in mass-market retail environments.</w:t>
      </w:r>
    </w:p>
    <w:p>
      <w:pPr>
        <w:pStyle w:val="BodyText"/>
      </w:pPr>
      <w:r>
        <w:t xml:space="preserve">The demand for custom clothing in</w:t>
      </w:r>
      <w:r>
        <w:t xml:space="preserve"> </w:t>
      </w:r>
      <w:r>
        <w:rPr>
          <w:bCs/>
          <w:b/>
        </w:rPr>
        <w:t xml:space="preserve">Turkey Istanbul</w:t>
      </w:r>
      <w:r>
        <w:t xml:space="preserve"> </w:t>
      </w:r>
      <w:r>
        <w:t xml:space="preserve">has seen a resurgence post-pandemic, with clients increasingly valuing sustainability, fit, and exclusivity. Local consumers are well-informed about fabric quality due to the proximity of major textile mills. Therefore, the proposed business model must emphasize transparency regarding sourcing and an undeniable superiority in craftsmanship. The competitive landscape includes numerous established ateliers; however, most lack a cohesive digital presence or a modern customer experience framework. This gap presents a strategic opportunity for our</w:t>
      </w:r>
      <w:r>
        <w:t xml:space="preserve"> </w:t>
      </w:r>
      <w:r>
        <w:rPr>
          <w:bCs/>
          <w:b/>
        </w:rPr>
        <w:t xml:space="preserve">Tailor</w:t>
      </w:r>
      <w:r>
        <w:t xml:space="preserve"> </w:t>
      </w:r>
      <w:r>
        <w:t xml:space="preserve">brand to differentiate itself through technology integration and superior client engagement.</w:t>
      </w:r>
    </w:p>
    <w:bookmarkEnd w:id="21"/>
    <w:bookmarkStart w:id="22" w:name="business-concept-and-service-offering"/>
    <w:p>
      <w:pPr>
        <w:pStyle w:val="Heading2"/>
      </w:pPr>
      <w:r>
        <w:t xml:space="preserve">3. Business Concept and Service Offering</w:t>
      </w:r>
    </w:p>
    <w:p>
      <w:pPr>
        <w:pStyle w:val="FirstParagraph"/>
      </w:pPr>
      <w:r>
        <w:t xml:space="preserve">The core of this project is the establishment of a high-end bespoke service. The term "</w:t>
      </w:r>
      <w:r>
        <w:rPr>
          <w:bCs/>
          <w:b/>
        </w:rPr>
        <w:t xml:space="preserve">Tailor</w:t>
      </w:r>
      <w:r>
        <w:t xml:space="preserve">" in our context extends beyond simple garment alteration; it represents a holistic consultancy on style, fit, and fabric selection. Our services will include:</w:t>
      </w:r>
    </w:p>
    <w:p>
      <w:pPr>
        <w:numPr>
          <w:ilvl w:val="0"/>
          <w:numId w:val="1001"/>
        </w:numPr>
        <w:pStyle w:val="Compact"/>
      </w:pPr>
      <w:r>
        <w:t xml:space="preserve">Bespoke Suits and Sport Coats: Custom-tailored menswear using imported Italian and British wools.</w:t>
      </w:r>
    </w:p>
    <w:p>
      <w:pPr>
        <w:numPr>
          <w:ilvl w:val="0"/>
          <w:numId w:val="1001"/>
        </w:numPr>
        <w:pStyle w:val="Compact"/>
      </w:pPr>
      <w:r>
        <w:rPr>
          <w:bCs/>
          <w:b/>
        </w:rPr>
        <w:t xml:space="preserve">Bridal and Evening Wear:</w:t>
      </w:r>
      <w:r>
        <w:t xml:space="preserve">Intricate designs for special occasions, a high-demand niche in the culturally rich society of</w:t>
      </w:r>
      <w:r>
        <w:t xml:space="preserve"> </w:t>
      </w:r>
      <w:r>
        <w:rPr>
          <w:bCs/>
          <w:b/>
        </w:rPr>
        <w:t xml:space="preserve">Turkey Istanbul</w:t>
      </w:r>
      <w:r>
        <w:t xml:space="preserve">.</w:t>
      </w:r>
    </w:p>
    <w:p>
      <w:pPr>
        <w:numPr>
          <w:ilvl w:val="0"/>
          <w:numId w:val="1001"/>
        </w:numPr>
        <w:pStyle w:val="Compact"/>
      </w:pPr>
      <w:r>
        <w:t xml:space="preserve">Alterations and Repairs:Premium alteration services for existing garments to ensure perfect fit.</w:t>
      </w:r>
    </w:p>
    <w:p>
      <w:pPr>
        <w:numPr>
          <w:ilvl w:val="0"/>
          <w:numId w:val="1001"/>
        </w:numPr>
        <w:pStyle w:val="Compact"/>
      </w:pPr>
      <w:r>
        <w:t xml:space="preserve">Fabric Sourcing Consultation:Leveraging local connections to source rare textiles that appeal to the sophisticated tastes of clients in</w:t>
      </w:r>
      <w:r>
        <w:t xml:space="preserve"> </w:t>
      </w:r>
      <w:r>
        <w:rPr>
          <w:bCs/>
          <w:b/>
        </w:rPr>
        <w:t xml:space="preserve">Turkey Istanbul</w:t>
      </w:r>
      <w:r>
        <w:t xml:space="preserve">.</w:t>
      </w:r>
    </w:p>
    <w:p>
      <w:pPr>
        <w:pStyle w:val="FirstParagraph"/>
      </w:pPr>
      <w:r>
        <w:t xml:space="preserve">The branding will emphasize heritage and precision. Every piece created by our</w:t>
      </w:r>
      <w:r>
        <w:t xml:space="preserve"> </w:t>
      </w:r>
      <w:r>
        <w:rPr>
          <w:bCs/>
          <w:b/>
        </w:rPr>
        <w:t xml:space="preserve">Tailor</w:t>
      </w:r>
      <w:r>
        <w:t xml:space="preserve"> </w:t>
      </w:r>
      <w:r>
        <w:t xml:space="preserve">will carry a certificate of authenticity, detailing the hours spent and the specific artisans involved, adding value to the final product.</w:t>
      </w:r>
    </w:p>
    <w:bookmarkEnd w:id="22"/>
    <w:bookmarkStart w:id="25" w:name="operational-strategy-in-turkey-istanbul"/>
    <w:p>
      <w:pPr>
        <w:pStyle w:val="Heading2"/>
      </w:pPr>
      <w:r>
        <w:t xml:space="preserve">4. Operational Strategy in Turkey Istanbul</w:t>
      </w:r>
    </w:p>
    <w:p>
      <w:pPr>
        <w:pStyle w:val="FirstParagraph"/>
      </w:pPr>
      <w:r>
        <w:t xml:space="preserve">Selecting the right location is critical for success in</w:t>
      </w:r>
      <w:r>
        <w:t xml:space="preserve"> </w:t>
      </w:r>
      <w:r>
        <w:rPr>
          <w:bCs/>
          <w:b/>
        </w:rPr>
        <w:t xml:space="preserve">Turkey Istanbul</w:t>
      </w:r>
      <w:r>
        <w:t xml:space="preserve">. We propose establishing our flagship atelier in Nişantaşı or Beyoğlu, districts known for their concentration of luxury boutiques, cafes, and international clientele. These areas provide high visibility among target demographics who appreciate quality craftsmanship.</w:t>
      </w:r>
    </w:p>
    <w:bookmarkStart w:id="23" w:name="supply-chain-and-logistics"/>
    <w:p>
      <w:pPr>
        <w:pStyle w:val="Heading3"/>
      </w:pPr>
      <w:r>
        <w:t xml:space="preserve">4.1 Supply Chain and Logistics</w:t>
      </w:r>
    </w:p>
    <w:p>
      <w:pPr>
        <w:pStyle w:val="FirstParagraph"/>
      </w:pPr>
      <w:r>
        <w:rPr>
          <w:bCs/>
          <w:b/>
        </w:rPr>
        <w:t xml:space="preserve">Turkey Istanbul</w:t>
      </w:r>
      <w:r>
        <w:t xml:space="preserve"> </w:t>
      </w:r>
      <w:r>
        <w:t xml:space="preserve">offers logistical advantages due to its proximity to major textile hubs like Bursa and Denizli. Our supply chain will be streamlined to reduce lead times, allowing for faster turnaround without compromising quality. We will establish direct partnerships with local fabric mills, ensuring ethical sourcing and cost efficiency. This vertical integration is crucial for maintaining the margins required in a luxury</w:t>
      </w:r>
      <w:r>
        <w:t xml:space="preserve"> </w:t>
      </w:r>
      <w:r>
        <w:rPr>
          <w:bCs/>
          <w:b/>
        </w:rPr>
        <w:t xml:space="preserve">Tailor</w:t>
      </w:r>
      <w:r>
        <w:t xml:space="preserve"> </w:t>
      </w:r>
      <w:r>
        <w:t xml:space="preserve">business.</w:t>
      </w:r>
    </w:p>
    <w:bookmarkEnd w:id="23"/>
    <w:bookmarkStart w:id="24" w:name="human-resources"/>
    <w:p>
      <w:pPr>
        <w:pStyle w:val="Heading3"/>
      </w:pPr>
      <w:r>
        <w:t xml:space="preserve">4.2 Human Resources</w:t>
      </w:r>
    </w:p>
    <w:p>
      <w:pPr>
        <w:pStyle w:val="FirstParagraph"/>
      </w:pPr>
      <w:r>
        <w:t xml:space="preserve">The success of a bespoke enterprise relies heavily on skilled labor. We will recruit master tailors from established ateliers across Turkey, offering competitive salaries and a creative environment. Training programs will focus not only on technical sewing skills but also on customer service etiquette, ensuring that every interaction reflects the luxury status of the brand in</w:t>
      </w:r>
      <w:r>
        <w:t xml:space="preserve"> </w:t>
      </w:r>
      <w:r>
        <w:rPr>
          <w:bCs/>
          <w:b/>
        </w:rPr>
        <w:t xml:space="preserve">Turkey Istanbul</w:t>
      </w:r>
      <w:r>
        <w:t xml:space="preserve">.</w:t>
      </w:r>
    </w:p>
    <w:bookmarkEnd w:id="24"/>
    <w:bookmarkEnd w:id="25"/>
    <w:bookmarkStart w:id="26" w:name="marketing-and-client-acquisition"/>
    <w:p>
      <w:pPr>
        <w:pStyle w:val="Heading2"/>
      </w:pPr>
      <w:r>
        <w:t xml:space="preserve">5. Marketing and Client Acquisition</w:t>
      </w:r>
    </w:p>
    <w:p>
      <w:pPr>
        <w:pStyle w:val="FirstParagraph"/>
      </w:pPr>
      <w:r>
        <w:t xml:space="preserve">To penetrate the market in</w:t>
      </w:r>
      <w:r>
        <w:t xml:space="preserve"> </w:t>
      </w:r>
      <w:r>
        <w:rPr>
          <w:bCs/>
          <w:b/>
        </w:rPr>
        <w:t xml:space="preserve">Turkey Istanbul</w:t>
      </w:r>
      <w:r>
        <w:t xml:space="preserve">, a multi-channel marketing approach is essential. Digital marketing will play a pivotal role, utilizing social media platforms like Instagram and LinkedIn to showcase behind-the-scenes craftsmanship and client testimonials. Given the visual nature of fashion, high-quality photography and videography of our</w:t>
      </w:r>
    </w:p>
    <w:p>
      <w:pPr>
        <w:pStyle w:val="BodyText"/>
      </w:pPr>
      <w:r>
        <w:t xml:space="preserve">Tailor at work will be central to our content strategy.</w:t>
      </w:r>
    </w:p>
    <w:p>
      <w:pPr>
        <w:pStyle w:val="BodyText"/>
      </w:pPr>
      <w:r>
        <w:t xml:space="preserve">Additionally, we will leverage the tourism aspect of</w:t>
      </w:r>
      <w:r>
        <w:t xml:space="preserve"> </w:t>
      </w:r>
      <w:r>
        <w:rPr>
          <w:bCs/>
          <w:b/>
        </w:rPr>
        <w:t xml:space="preserve">Turkey Istanbul</w:t>
      </w:r>
      <w:r>
        <w:t xml:space="preserve">. By partnering with luxury hotels, concierge services, and international travel agencies, we can attract tourists seeking custom-made souvenirs or clothing during their stay. Offering "express" bespoke services for tourists (where possible) or pre-appointment virtual consultations can significantly broaden our customer base beyond the local resident population.</w:t>
      </w:r>
    </w:p>
    <w:bookmarkEnd w:id="26"/>
    <w:bookmarkStart w:id="27" w:name="X21ac6d95a14485c2c609f33b6be95776b8bc623"/>
    <w:p>
      <w:pPr>
        <w:pStyle w:val="Heading2"/>
      </w:pPr>
      <w:r>
        <w:t xml:space="preserve">6. Financial Projections and Risk Management</w:t>
      </w:r>
    </w:p>
    <w:p>
      <w:pPr>
        <w:pStyle w:val="FirstParagraph"/>
      </w:pPr>
      <w:r>
        <w:t xml:space="preserve">The financial model anticipates a gradual ramp-up period of 18 months. Initial capital will be allocated toward leasehold improvements, high-end machinery, inventory acquisition, and marketing launch campaigns. Revenue streams will be diversified between bespoke commissions and premium alteration services to ensure cash flow stability.</w:t>
      </w:r>
    </w:p>
    <w:p>
      <w:pPr>
        <w:pStyle w:val="BodyText"/>
      </w:pPr>
      <w:r>
        <w:t xml:space="preserve">Risks associated with this project include currency fluctuation affecting the cost of imported fabrics and economic volatility in the broader Turkish market. To mitigate these risks, we will maintain a diverse inventory mix, utilizing both local and international suppliers. Furthermore, pricing strategies will be dynamic, adjusted to reflect exchange rates while maintaining perceived value for clients in</w:t>
      </w:r>
      <w:r>
        <w:t xml:space="preserve"> </w:t>
      </w:r>
      <w:r>
        <w:rPr>
          <w:bCs/>
          <w:b/>
        </w:rPr>
        <w:t xml:space="preserve">Turkey Istanbul</w:t>
      </w:r>
      <w:r>
        <w:t xml:space="preserve">.</w:t>
      </w:r>
    </w:p>
    <w:bookmarkEnd w:id="27"/>
    <w:bookmarkStart w:id="28" w:name="conclusion"/>
    <w:p>
      <w:pPr>
        <w:pStyle w:val="Heading2"/>
      </w:pPr>
      <w:r>
        <w:t xml:space="preserve">7. Conclusion</w:t>
      </w:r>
    </w:p>
    <w:p>
      <w:pPr>
        <w:pStyle w:val="FirstParagraph"/>
      </w:pPr>
      <w:r>
        <w:t xml:space="preserve">The establishment of this bespoke enterprise represents a significant opportunity to capitalize on the unique cultural and economic dynamics of Turkey Istanbul. By positioning our brand as the definitive choice for quality and style, we can build a loyal clientele among those who demand excellence from their tailor. The synergy between traditional craftsmanship and modern business practices will drive sustainable growth. This Project Report confirms that with strategic execution, careful site selection in prime districts of</w:t>
      </w:r>
      <w:r>
        <w:t xml:space="preserve"> </w:t>
      </w:r>
      <w:r>
        <w:rPr>
          <w:bCs/>
          <w:b/>
        </w:rPr>
        <w:t xml:space="preserve">Turkey Istanbul</w:t>
      </w:r>
      <w:r>
        <w:t xml:space="preserve">, and an unwavering commitment to the art of the tailor, this venture is poised for success.</w:t>
      </w:r>
    </w:p>
    <w:p>
      <w:pPr>
        <w:pStyle w:val="BodyText"/>
      </w:pPr>
      <w:r>
        <w:t xml:space="preserve">We recommend immediate approval to proceed with lease negotiations and recruitment of key personnel. The market in Turkey Istanbul is ready for a new standard in bespoke tailoring, and we are prepared to deliver that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Boutique Tailoring Enterprise in Turkey Istanbul</dc:title>
  <dc:creator/>
  <cp:keywords/>
  <dcterms:created xsi:type="dcterms:W3CDTF">2026-07-29T19:50:23Z</dcterms:created>
  <dcterms:modified xsi:type="dcterms:W3CDTF">2026-07-29T19:50:23Z</dcterms:modified>
</cp:coreProperties>
</file>

<file path=docProps/custom.xml><?xml version="1.0" encoding="utf-8"?>
<Properties xmlns="http://schemas.openxmlformats.org/officeDocument/2006/custom-properties" xmlns:vt="http://schemas.openxmlformats.org/officeDocument/2006/docPropsVTypes"/>
</file>