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X38ef54ac074a4ae792c982520caedbdf978e3b1"/>
    <w:p>
      <w:pPr>
        <w:pStyle w:val="Heading1"/>
      </w:pPr>
      <w:r>
        <w:t xml:space="preserve">Project Report: Establishment of Premium Tailor Services in the United Arab Emirates Dubai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Investors</w:t>
      </w:r>
      <w:r>
        <w:br/>
      </w:r>
    </w:p>
    <w:p>
      <w:pPr>
        <w:pStyle w:val="BodyText"/>
      </w:pPr>
      <w:r>
        <w:t xml:space="preserve">: Project Management Office</w:t>
      </w:r>
      <w:r>
        <w:br/>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iCs/>
            <w:i/>
            <w:bCs/>
            <w:b/>
          </w:rPr>
          <w:t xml:space="preserve">Project Report</w:t>
        </w:r>
      </w:hyperlink>
      <w:r>
        <w:t xml:space="preserve"> </w:t>
      </w:r>
      <w:r>
        <w:t xml:space="preserve">outlines the strategic framework for launching a bespoke tailoring business within the dynamic commercial landscape of the</w:t>
      </w:r>
      <w:r>
        <w:t xml:space="preserve"> </w:t>
      </w:r>
      <w:hyperlink w:anchor="Xa39a3ee5e6b4b0d3255bfef95601890afd80709">
        <w:r>
          <w:rPr>
            <w:rStyle w:val="Hyperlink"/>
            <w:bCs/>
            <w:b/>
          </w:rPr>
          <w:t xml:space="preserve">United Arab Emirates Dubai</w:t>
        </w:r>
      </w:hyperlink>
      <w:r>
        <w:t xml:space="preserve">. The primary objective is to address the growing demand for high-quality, custom-fit apparel among both local residents and international expatriates. As a global hub for luxury retail and business,</w:t>
      </w:r>
      <w:r>
        <w:t xml:space="preserve"> </w:t>
      </w:r>
      <w:hyperlink w:anchor="Xa39a3ee5e6b4b0d3255bfef95601890afd80709">
        <w:r>
          <w:rPr>
            <w:rStyle w:val="Hyperlink"/>
            <w:bCs/>
            <w:b/>
          </w:rPr>
          <w:t xml:space="preserve">Dubai</w:t>
        </w:r>
      </w:hyperlink>
      <w:r>
        <w:t xml:space="preserve"> </w:t>
      </w:r>
      <w:r>
        <w:t xml:space="preserve">presents a unique opportunity to establish a brand that combines traditional craftsmanship with modern sartorial elegance. This document details the market analysis, operational strategy, regulatory compliance within the</w:t>
      </w:r>
      <w:r>
        <w:t xml:space="preserve"> </w:t>
      </w:r>
      <w:hyperlink w:anchor="Xa39a3ee5e6b4b0d3255bfef95601890afd80709">
        <w:r>
          <w:rPr>
            <w:rStyle w:val="Hyperlink"/>
            <w:bCs/>
            <w:b/>
          </w:rPr>
          <w:t xml:space="preserve">United Arab Emirates Dubai</w:t>
        </w:r>
      </w:hyperlink>
      <w:r>
        <w:t xml:space="preserve">, and financial projections.</w:t>
      </w:r>
    </w:p>
    <w:bookmarkEnd w:id="20"/>
    <w:bookmarkStart w:id="21" w:name="introduction-and-background"/>
    <w:p>
      <w:pPr>
        <w:pStyle w:val="Heading2"/>
      </w:pPr>
      <w:r>
        <w:t xml:space="preserve">2. Introduction and Background</w:t>
      </w:r>
    </w:p>
    <w:p>
      <w:pPr>
        <w:pStyle w:val="FirstParagraph"/>
      </w:pPr>
      <w:r>
        <w:t xml:space="preserve">The textile and apparel industry in the</w:t>
      </w:r>
      <w:r>
        <w:t xml:space="preserve"> </w:t>
      </w:r>
      <w:hyperlink w:anchor="Xa39a3ee5e6b4b0d3255bfef95601890afd80709">
        <w:r>
          <w:rPr>
            <w:rStyle w:val="Hyperlink"/>
            <w:bCs/>
            <w:b/>
          </w:rPr>
          <w:t xml:space="preserve">United Arab Emirates Dubai</w:t>
        </w:r>
      </w:hyperlink>
      <w:r>
        <w:t xml:space="preserve"> </w:t>
      </w:r>
      <w:r>
        <w:t xml:space="preserve">is characterized by a high demand for quality, precision, and personalization. While ready-to-wear clothing is abundant, there remains a significant gap in the market for reliable, high-end</w:t>
      </w:r>
      <w:r>
        <w:t xml:space="preserve"> </w:t>
      </w:r>
      <w:hyperlink w:anchor="Xa39a3ee5e6b4b0d3255bfef95601890afd80709">
        <w:r>
          <w:rPr>
            <w:rStyle w:val="Hyperlink"/>
            <w:bCs/>
            <w:b/>
          </w:rPr>
          <w:t xml:space="preserve">Tailor</w:t>
        </w:r>
      </w:hyperlink>
      <w:r>
        <w:t xml:space="preserve"> </w:t>
      </w:r>
      <w:r>
        <w:t xml:space="preserve">services that cater to bespoke requirements. The culture of the</w:t>
      </w:r>
      <w:r>
        <w:t xml:space="preserve"> </w:t>
      </w:r>
      <w:hyperlink w:anchor="Xa39a3ee5e6b4b0d3255bfef95601890afd80709">
        <w:r>
          <w:rPr>
            <w:rStyle w:val="Hyperlink"/>
            <w:bCs/>
            <w:b/>
          </w:rPr>
          <w:t xml:space="preserve">United Arab Emirates Dubai</w:t>
        </w:r>
      </w:hyperlink>
      <w:r>
        <w:t xml:space="preserve"> </w:t>
      </w:r>
      <w:r>
        <w:t xml:space="preserve">places a strong emphasis on presentation and respect, often reflected in one’s attire. From traditional Emirati garments like the Kandura and Abaya to Western business suits required in corporate environments, the need for precise tailoring is pervasive.</w:t>
      </w:r>
    </w:p>
    <w:p>
      <w:pPr>
        <w:pStyle w:val="BodyText"/>
      </w:pPr>
      <w:r>
        <w:t xml:space="preserve">This project aims to create a premier</w:t>
      </w:r>
      <w:r>
        <w:t xml:space="preserve"> </w:t>
      </w:r>
      <w:hyperlink w:anchor="Xa39a3ee5e6b4b0d3255bfef95601890afd80709">
        <w:r>
          <w:rPr>
            <w:rStyle w:val="Hyperlink"/>
            <w:bCs/>
            <w:b/>
          </w:rPr>
          <w:t xml:space="preserve">Tailor</w:t>
        </w:r>
      </w:hyperlink>
      <w:r>
        <w:t xml:space="preserve"> </w:t>
      </w:r>
      <w:r>
        <w:t xml:space="preserve">boutique that not only repairs and alters clothing but offers full custom fabrication services. By positioning our brand as the go-to destination for excellence in fit and fabric, we intend to capture a loyal customer base in one of the most cosmopolitan cities in the world.</w:t>
      </w:r>
    </w:p>
    <w:bookmarkEnd w:id="21"/>
    <w:bookmarkStart w:id="24" w:name="market-analysis"/>
    <w:p>
      <w:pPr>
        <w:pStyle w:val="Heading2"/>
      </w:pPr>
      <w:r>
        <w:t xml:space="preserve">3. Market Analysis</w:t>
      </w:r>
    </w:p>
    <w:bookmarkStart w:id="22" w:name="target-audience"/>
    <w:p>
      <w:pPr>
        <w:pStyle w:val="Heading3"/>
      </w:pPr>
      <w:r>
        <w:t xml:space="preserve">3.1 Target Audience</w:t>
      </w:r>
    </w:p>
    <w:p>
      <w:pPr>
        <w:pStyle w:val="FirstParagraph"/>
      </w:pPr>
      <w:r>
        <w:t xml:space="preserve">The target demographic for this</w:t>
      </w:r>
      <w:r>
        <w:t xml:space="preserve"> </w:t>
      </w:r>
      <w:hyperlink w:anchor="Xa39a3ee5e6b4b0d3255bfef95601890afd80709">
        <w:r>
          <w:rPr>
            <w:rStyle w:val="Hyperlink"/>
            <w:bCs/>
            <w:b/>
          </w:rPr>
          <w:t xml:space="preserve">Tailor</w:t>
        </w:r>
      </w:hyperlink>
      <w:r>
        <w:t xml:space="preserve"> </w:t>
      </w:r>
      <w:r>
        <w:t xml:space="preserve">service is diverse, reflecting the multicultural nature of</w:t>
      </w:r>
      <w:r>
        <w:t xml:space="preserve"> </w:t>
      </w:r>
      <w:hyperlink w:anchor="Xa39a3ee5e6b4b0d3255bfef95601890afd80709">
        <w:r>
          <w:rPr>
            <w:rStyle w:val="Hyperlink"/>
            <w:bCs/>
            <w:b/>
          </w:rPr>
          <w:t xml:space="preserve">Dubai</w:t>
        </w:r>
      </w:hyperlink>
      <w:r>
        <w:t xml:space="preserve">. It includes:</w:t>
      </w:r>
    </w:p>
    <w:p>
      <w:pPr>
        <w:numPr>
          <w:ilvl w:val="0"/>
          <w:numId w:val="1001"/>
        </w:numPr>
        <w:pStyle w:val="Compact"/>
      </w:pPr>
      <w:r>
        <w:rPr>
          <w:bCs/>
          <w:b/>
        </w:rPr>
        <w:t xml:space="preserve">Expatriate Professionals:</w:t>
      </w:r>
      <w:r>
        <w:t xml:space="preserve">A large segment of the population in</w:t>
      </w:r>
    </w:p>
    <w:p>
      <w:pPr>
        <w:numPr>
          <w:ilvl w:val="0"/>
          <w:numId w:val="1000"/>
        </w:numPr>
        <w:pStyle w:val="Compact"/>
      </w:pPr>
      <w:hyperlink w:anchor="Xa39a3ee5e6b4b0d3255bfef95601890afd80709">
        <w:r>
          <w:rPr>
            <w:rStyle w:val="Hyperlink"/>
          </w:rPr>
          <w:t xml:space="preserve">United Arab Emirates Dubai</w:t>
        </w:r>
      </w:hyperlink>
      <w:r>
        <w:t xml:space="preserve"> </w:t>
      </w:r>
      <w:r>
        <w:t xml:space="preserve">consists of white-collar workers who require well-fitted suits for corporate engagement.</w:t>
      </w:r>
    </w:p>
    <w:p>
      <w:pPr>
        <w:numPr>
          <w:ilvl w:val="0"/>
          <w:numId w:val="1001"/>
        </w:numPr>
        <w:pStyle w:val="Compact"/>
      </w:pPr>
      <w:r>
        <w:rPr>
          <w:bCs/>
          <w:b/>
        </w:rPr>
        <w:t xml:space="preserve">HNI (High Net Worth Individuals):</w:t>
      </w:r>
      <w:r>
        <w:t xml:space="preserve">Dubai is home to numerous wealthy residents who value exclusivity and custom-made luxury goods.</w:t>
      </w:r>
    </w:p>
    <w:p>
      <w:pPr>
        <w:numPr>
          <w:ilvl w:val="0"/>
          <w:numId w:val="1001"/>
        </w:numPr>
        <w:pStyle w:val="Compact"/>
      </w:pPr>
      <w:r>
        <w:t xml:space="preserve">Tourists:: Visitors from around the world often seek local craftsmanship or last-minute alterations for formal events.</w:t>
      </w:r>
    </w:p>
    <w:p>
      <w:pPr>
        <w:numPr>
          <w:ilvl w:val="0"/>
          <w:numId w:val="1001"/>
        </w:numPr>
        <w:pStyle w:val="Compact"/>
      </w:pPr>
      <w:r>
        <w:rPr>
          <w:bCs/>
          <w:b/>
        </w:rPr>
        <w:t xml:space="preserve">Local Residents:</w:t>
      </w:r>
      <w:r>
        <w:t xml:space="preserve">The native population of the</w:t>
      </w:r>
    </w:p>
    <w:p>
      <w:pPr>
        <w:numPr>
          <w:ilvl w:val="0"/>
          <w:numId w:val="1000"/>
        </w:numPr>
        <w:pStyle w:val="Compact"/>
      </w:pPr>
      <w:hyperlink w:anchor="Xa39a3ee5e6b4b0d3255bfef95601890afd80709">
        <w:r>
          <w:rPr>
            <w:rStyle w:val="Hyperlink"/>
          </w:rPr>
          <w:t xml:space="preserve">United Arab Emirates Dubai</w:t>
        </w:r>
      </w:hyperlink>
      <w:r>
        <w:t xml:space="preserve"> </w:t>
      </w:r>
      <w:r>
        <w:t xml:space="preserve">continues to value traditional attire, requiring skilled artisans for intricate embroidery and perfect fitting.</w:t>
      </w:r>
    </w:p>
    <w:bookmarkEnd w:id="22"/>
    <w:bookmarkStart w:id="23" w:name="competitive-landscape"/>
    <w:p>
      <w:pPr>
        <w:pStyle w:val="Heading3"/>
      </w:pPr>
      <w:r>
        <w:t xml:space="preserve">3.2 Competitive Landscape</w:t>
      </w:r>
    </w:p>
    <w:p>
      <w:pPr>
        <w:pStyle w:val="FirstParagraph"/>
      </w:pPr>
      <w:r>
        <w:t xml:space="preserve">The market in</w:t>
      </w:r>
      <w:r>
        <w:t xml:space="preserve"> </w:t>
      </w:r>
      <w:hyperlink w:anchor="Xa39a3ee5e6b4b0d3255bfef95601890afd80709">
        <w:r>
          <w:rPr>
            <w:rStyle w:val="Hyperlink"/>
            <w:bCs/>
            <w:b/>
          </w:rPr>
          <w:t xml:space="preserve">Dubai</w:t>
        </w:r>
      </w:hyperlink>
    </w:p>
    <w:bookmarkEnd w:id="23"/>
    <w:bookmarkEnd w:id="24"/>
    <w:bookmarkStart w:id="28" w:name="operational-strategy"/>
    <w:p>
      <w:pPr>
        <w:pStyle w:val="Heading2"/>
      </w:pPr>
      <w:r>
        <w:t xml:space="preserve">4. Operational Strategy</w:t>
      </w:r>
    </w:p>
    <w:bookmarkStart w:id="25" w:name="location-and-facilities"/>
    <w:p>
      <w:pPr>
        <w:pStyle w:val="Heading3"/>
      </w:pPr>
      <w:r>
        <w:t xml:space="preserve">4.1 Location and Facilities</w:t>
      </w:r>
    </w:p>
    <w:p>
      <w:pPr>
        <w:pStyle w:val="FirstParagraph"/>
      </w:pPr>
      <w:r>
        <w:t xml:space="preserve">The</w:t>
      </w:r>
    </w:p>
    <w:p>
      <w:pPr>
        <w:pStyle w:val="BodyText"/>
      </w:pPr>
      <w:hyperlink w:anchor="Xa39a3ee5e6b4b0d3255bfef95601890afd80709">
        <w:r>
          <w:rPr>
            <w:rStyle w:val="Hyperlink"/>
          </w:rPr>
          <w:t xml:space="preserve">Tailor</w:t>
        </w:r>
      </w:hyperlink>
      <w:hyperlink w:anchor="Xa39a3ee5e6b4b0d3255bfef95601890afd80709">
        <w:r>
          <w:rPr>
            <w:rStyle w:val="Hyperlink"/>
          </w:rPr>
          <w:t xml:space="preserve">Dubai</w:t>
        </w:r>
      </w:hyperlink>
      <w:r>
        <w:t xml:space="preserve">, such as Dubai Marina or Downtown Dubai. Proximity to corporate offices and luxury malls is crucial for visibility and convenience. The facility will include private consultation rooms, a fabric library, and an open workshop area to demonstrate craftsmanship.</w:t>
      </w:r>
    </w:p>
    <w:bookmarkEnd w:id="25"/>
    <w:bookmarkStart w:id="26" w:name="service-offerings"/>
    <w:p>
      <w:pPr>
        <w:pStyle w:val="Heading3"/>
      </w:pPr>
      <w:r>
        <w:t xml:space="preserve">4.2 Service Offerings</w:t>
      </w:r>
    </w:p>
    <w:p>
      <w:pPr>
        <w:pStyle w:val="FirstParagraph"/>
      </w:pPr>
      <w:r>
        <w:t xml:space="preserve">The core services of the</w:t>
      </w:r>
      <w:r>
        <w:t xml:space="preserve"> </w:t>
      </w:r>
      <w:hyperlink w:anchor="Xa39a3ee5e6b4b0d3255bfef95601890afd80709">
        <w:r>
          <w:rPr>
            <w:rStyle w:val="Hyperlink"/>
            <w:bCs/>
            <w:b/>
          </w:rPr>
          <w:t xml:space="preserve">Tailor</w:t>
        </w:r>
      </w:hyperlink>
    </w:p>
    <w:p>
      <w:pPr>
        <w:pStyle w:val="BodyText"/>
      </w:pPr>
      <w:r>
        <w:t xml:space="preserve">Bespoke Suit and Dress Manufacturing</w:t>
      </w:r>
    </w:p>
    <w:p>
      <w:pPr>
        <w:pStyle w:val="BodyText"/>
      </w:pPr>
      <w:r>
        <w:t xml:space="preserve">Alterations and Repairs for Luxury Brands</w:t>
      </w:r>
      <w:r>
        <w:br/>
      </w:r>
      <w:r>
        <w:t xml:space="preserve">.</w:t>
      </w:r>
    </w:p>
    <w:p>
      <w:pPr>
        <w:pStyle w:val="BodyText"/>
      </w:pPr>
      <w:r>
        <w:t xml:space="preserve">Traditional Emirati Attire Customization (Kandura, Thobe, Abaya)</w:t>
      </w:r>
    </w:p>
    <w:p>
      <w:pPr>
        <w:pStyle w:val="BodyText"/>
      </w:pPr>
      <w:r>
        <w:t xml:space="preserve">Corporate Uniform Design</w:t>
      </w:r>
      <w:r>
        <w:br/>
      </w:r>
      <w:r>
        <w:t xml:space="preserve">.</w:t>
      </w:r>
    </w:p>
    <w:p>
      <w:pPr>
        <w:pStyle w:val="BodyText"/>
      </w:pPr>
      <w:r>
        <w:t xml:space="preserve">Bridal and Formal Event Wear.</w:t>
      </w:r>
    </w:p>
    <w:bookmarkEnd w:id="26"/>
    <w:bookmarkStart w:id="27" w:name="technology-integration"/>
    <w:p>
      <w:pPr>
        <w:pStyle w:val="Heading3"/>
      </w:pPr>
      <w:r>
        <w:t xml:space="preserve">4.3 Technology Integration</w:t>
      </w:r>
    </w:p>
    <w:p>
      <w:pPr>
        <w:pStyle w:val="FirstParagraph"/>
      </w:pPr>
      <w:r>
        <w:t xml:space="preserve">To modernize the</w:t>
      </w:r>
    </w:p>
    <w:p>
      <w:pPr>
        <w:pStyle w:val="BodyText"/>
      </w:pPr>
      <w:hyperlink w:anchor="Xa39a3ee5e6b4b0d3255bfef95601890afd80709">
        <w:r>
          <w:rPr>
            <w:rStyle w:val="Hyperlink"/>
          </w:rPr>
          <w:t xml:space="preserve">Tailor</w:t>
        </w:r>
      </w:hyperlink>
      <w:hyperlink w:anchor="Xa39a3ee5e6b4b0d3255bfef95601890afd80709">
        <w:r>
          <w:rPr>
            <w:rStyle w:val="Hyperlink"/>
          </w:rPr>
          <w:t xml:space="preserve">United Arab Emirates Dubai</w:t>
        </w:r>
      </w:hyperlink>
      <w:r>
        <w:t xml:space="preserve"> </w:t>
      </w:r>
      <w:r>
        <w:t xml:space="preserve">government’s vision for smart cities and digital transformation.</w:t>
      </w:r>
    </w:p>
    <w:bookmarkEnd w:id="27"/>
    <w:bookmarkEnd w:id="28"/>
    <w:bookmarkStart w:id="29" w:name="X0e1cf6ac6eed18b1974d7040989bc1da4ab2e1d"/>
    <w:p>
      <w:pPr>
        <w:pStyle w:val="Heading2"/>
      </w:pPr>
      <w:r>
        <w:t xml:space="preserve">5 Regulatory Framework in the United Arab Emirates Dubai</w:t>
      </w:r>
    </w:p>
    <w:p>
      <w:pPr>
        <w:pStyle w:val="FirstParagraph"/>
      </w:pPr>
      <w:r>
        <w:rPr>
          <w:bCs/>
          <w:b/>
        </w:rPr>
        <w:t xml:space="preserve">Important Compliance Note:</w:t>
      </w:r>
      <w:r>
        <w:t xml:space="preserve">All business activities in the</w:t>
      </w:r>
      <w:r>
        <w:t xml:space="preserve"> </w:t>
      </w:r>
      <w:hyperlink w:anchor="Xa39a3ee5e6b4b0d3255bfef95601890afd80709">
        <w:r>
          <w:rPr>
            <w:rStyle w:val="Hyperlink"/>
            <w:bCs/>
            <w:b/>
          </w:rPr>
          <w:t xml:space="preserve">United Arab Emirates Dubai</w:t>
        </w:r>
      </w:hyperlink>
      <w:hyperlink w:anchor="Xa39a3ee5e6b4b0d3255bfef95601890afd80709">
        <w:r>
          <w:rPr>
            <w:rStyle w:val="Hyperlink"/>
            <w:bCs/>
            <w:b/>
          </w:rPr>
          <w:t xml:space="preserve">Tailor</w:t>
        </w:r>
      </w:hyperlink>
    </w:p>
    <w:p>
      <w:pPr>
        <w:pStyle w:val="BodyText"/>
      </w:pPr>
      <w:r>
        <w:t xml:space="preserve">Navigating the legal landscape of the</w:t>
      </w:r>
    </w:p>
    <w:p>
      <w:pPr>
        <w:pStyle w:val="BodyText"/>
      </w:pPr>
      <w:hyperlink w:anchor="Xa39a3ee5e6b4b0d3255bfef95601890afd80709">
        <w:r>
          <w:rPr>
            <w:rStyle w:val="Hyperlink"/>
          </w:rPr>
          <w:t xml:space="preserve">United Arab Emirates Dubai</w:t>
        </w:r>
      </w:hyperlink>
      <w:r>
        <w:t xml:space="preserve"> </w:t>
      </w:r>
      <w:r>
        <w:t xml:space="preserve">involves securing a commercial license, obtaining no-objection certificates from relevant authorities, and adhering to zoning regulations. The business structure must be clearly defined—whether as a Local Limited Liability Company or within a Free Zone—to optimize tax benefits and operational flexibility.</w:t>
      </w:r>
    </w:p>
    <w:bookmarkEnd w:id="29"/>
    <w:bookmarkStart w:id="30" w:name="marketing-and-brand-strategy"/>
    <w:p>
      <w:pPr>
        <w:pStyle w:val="Heading2"/>
      </w:pPr>
      <w:r>
        <w:t xml:space="preserve">6. Marketing and Brand Strategy</w:t>
      </w:r>
    </w:p>
    <w:p>
      <w:pPr>
        <w:pStyle w:val="FirstParagraph"/>
      </w:pPr>
      <w:r>
        <w:t xml:space="preserve">The marketing strategy will focus on building trust and prestige. Key initiatives include:</w:t>
      </w:r>
    </w:p>
    <w:p>
      <w:pPr>
        <w:pStyle w:val="BodyText"/>
      </w:pPr>
      <w:r>
        <w:t xml:space="preserve">Digital Presence:: A sophisticated website showcasing portfolios, fabric options, and customer testimonials from the</w:t>
      </w:r>
    </w:p>
    <w:p>
      <w:pPr>
        <w:pStyle w:val="BodyText"/>
      </w:pPr>
      <w:hyperlink w:anchor="Xa39a3ee5e6b4b0d3255bfef95601890afd80709">
        <w:r>
          <w:rPr>
            <w:rStyle w:val="Hyperlink"/>
          </w:rPr>
          <w:t xml:space="preserve">United Arab Emirates Dubai</w:t>
        </w:r>
      </w:hyperlink>
      <w:r>
        <w:t xml:space="preserve">.</w:t>
      </w:r>
    </w:p>
    <w:p>
      <w:pPr>
        <w:pStyle w:val="BodyText"/>
      </w:pPr>
      <w:r>
        <w:t xml:space="preserve">Social Media Campaigns:Instagram and LinkedIn will be used to target professionals in</w:t>
      </w:r>
    </w:p>
    <w:p>
      <w:pPr>
        <w:pStyle w:val="BodyText"/>
      </w:pPr>
      <w:hyperlink w:anchor="Xa39a3ee5e6b4b0d3255bfef95601890afd80709">
        <w:r>
          <w:rPr>
            <w:rStyle w:val="Hyperlink"/>
          </w:rPr>
          <w:t xml:space="preserve">Dubai</w:t>
        </w:r>
      </w:hyperlink>
      <w:r>
        <w:t xml:space="preserve">.</w:t>
      </w:r>
    </w:p>
    <w:p>
      <w:pPr>
        <w:pStyle w:val="BodyText"/>
      </w:pPr>
      <w:r>
        <w:t xml:space="preserve">Partnerships:: Collaborating with luxury shoe brands, jewelry stores, and corporate HR departments for uniform contracts.</w:t>
      </w:r>
    </w:p>
    <w:p>
      <w:pPr>
        <w:pStyle w:val="BodyText"/>
      </w:pPr>
      <w:r>
        <w:t xml:space="preserve">Influencer Marketing:: Engaging local fashion influencers in the</w:t>
      </w:r>
    </w:p>
    <w:p>
      <w:pPr>
        <w:pStyle w:val="BodyText"/>
      </w:pPr>
      <w:hyperlink w:anchor="Xa39a3ee5e6b4b0d3255bfef95601890afd80709">
        <w:r>
          <w:rPr>
            <w:rStyle w:val="Hyperlink"/>
          </w:rPr>
          <w:t xml:space="preserve">United Arab Emirates Dubai</w:t>
        </w:r>
      </w:hyperlink>
      <w:r>
        <w:t xml:space="preserve"> </w:t>
      </w:r>
      <w:r>
        <w:t xml:space="preserve">to showcase bespoke outfits.</w:t>
      </w:r>
    </w:p>
    <w:bookmarkEnd w:id="30"/>
    <w:bookmarkStart w:id="31" w:name="financial-projections-and-sustainability"/>
    <w:p>
      <w:pPr>
        <w:pStyle w:val="Heading2"/>
      </w:pPr>
      <w:r>
        <w:t xml:space="preserve">7. Financial Projections and Sustainability</w:t>
      </w:r>
    </w:p>
    <w:p>
      <w:pPr>
        <w:pStyle w:val="FirstParagraph"/>
      </w:pPr>
      <w:r>
        <w:t xml:space="preserve">The financial model anticipates a break-even point within 18 months. Initial capital expenditure will cover rent, high-end machinery, fabric inventory, and marketing. Revenue streams will be diversified between retail sales of bespoke garments and service-based income from alterations.</w:t>
      </w:r>
    </w:p>
    <w:p>
      <w:pPr>
        <w:pStyle w:val="BodyText"/>
      </w:pPr>
      <w:r>
        <w:t xml:space="preserve">Sustainability is increasingly important in the</w:t>
      </w:r>
      <w:r>
        <w:t xml:space="preserve"> </w:t>
      </w:r>
      <w:hyperlink w:anchor="Xa39a3ee5e6b4b0d3255bfef95601890afd80709">
        <w:r>
          <w:rPr>
            <w:rStyle w:val="Hyperlink"/>
            <w:bCs/>
            <w:b/>
          </w:rPr>
          <w:t xml:space="preserve">United Arab Emirates Dubai</w:t>
        </w:r>
      </w:hyperlink>
      <w:r>
        <w:rPr>
          <w:bCs/>
          <w:b/>
        </w:rPr>
        <w:t xml:space="preserve">. The</w:t>
      </w:r>
      <w:r>
        <w:rPr>
          <w:bCs/>
          <w:b/>
        </w:rPr>
        <w:t xml:space="preserve"> </w:t>
      </w:r>
      <w:hyperlink w:anchor="Xa39a3ee5e6b4b0d3255bfef95601890afd80709">
        <w:r>
          <w:rPr>
            <w:rStyle w:val="Hyperlink"/>
            <w:bCs/>
            <w:b/>
            <w:bCs/>
            <w:b/>
          </w:rPr>
          <w:t xml:space="preserve">Tailor</w:t>
        </w:r>
      </w:hyperlink>
    </w:p>
    <w:bookmarkEnd w:id="31"/>
    <w:bookmarkStart w:id="32" w:name="conclusion"/>
    <w:p>
      <w:pPr>
        <w:pStyle w:val="Heading2"/>
      </w:pPr>
      <w:r>
        <w:t xml:space="preserve">8. Conclusion</w:t>
      </w:r>
    </w:p>
    <w:p>
      <w:pPr>
        <w:pStyle w:val="FirstParagraph"/>
      </w:pPr>
      <w:r>
        <w:t xml:space="preserve">The establishment of a premium</w:t>
      </w:r>
    </w:p>
    <w:p>
      <w:pPr>
        <w:pStyle w:val="BodyText"/>
      </w:pPr>
      <w:hyperlink w:anchor="Xa39a3ee5e6b4b0d3255bfef95601890afd80709">
        <w:r>
          <w:rPr>
            <w:rStyle w:val="Hyperlink"/>
          </w:rPr>
          <w:t xml:space="preserve">Tailor</w:t>
        </w:r>
      </w:hyperlink>
      <w:hyperlink w:anchor="Xa39a3ee5e6b4b0d3255bfef95601890afd80709">
        <w:r>
          <w:rPr>
            <w:rStyle w:val="Hyperlink"/>
          </w:rPr>
          <w:t xml:space="preserve">Dubai</w:t>
        </w:r>
      </w:hyperlink>
      <w:hyperlink w:anchor="Xa39a3ee5e6b4b0d3255bfef95601890afd80709">
        <w:r>
          <w:rPr>
            <w:rStyle w:val="Hyperlink"/>
          </w:rPr>
          <w:t xml:space="preserve">United Arab Emirates Dubai</w:t>
        </w:r>
      </w:hyperlink>
      <w:r>
        <w:t xml:space="preserve">, combined with its status as a global luxury destination, provides an ideal environment for success. By focusing on quality, customer service, and regulatory compliance, this project will meet the unmet needs of discerning clients seeking perfect fits.</w:t>
      </w:r>
    </w:p>
    <w:p>
      <w:pPr>
        <w:pStyle w:val="BodyText"/>
      </w:pPr>
      <w:r>
        <w:t xml:space="preserve">We recommend moving forward with the feasibility study phase immediately to secure prime locations and begin the licensing process in</w:t>
      </w:r>
    </w:p>
    <w:p>
      <w:pPr>
        <w:pStyle w:val="BodyText"/>
      </w:pPr>
      <w:hyperlink w:anchor="Xa39a3ee5e6b4b0d3255bfef95601890afd80709">
        <w:r>
          <w:rPr>
            <w:rStyle w:val="Hyperlink"/>
          </w:rPr>
          <w:t xml:space="preserve">United Arab Emirates Dubai</w:t>
        </w:r>
      </w:hyperlink>
      <w:r>
        <w:t xml:space="preserve">. This</w:t>
      </w:r>
    </w:p>
    <w:p>
      <w:pPr>
        <w:pStyle w:val="BodyText"/>
      </w:pPr>
      <w:hyperlink w:anchor="Xa39a3ee5e6b4b0d3255bfef95601890afd80709">
        <w:r>
          <w:rPr>
            <w:rStyle w:val="Hyperlink"/>
          </w:rPr>
          <w:t xml:space="preserve">Project Report</w:t>
        </w:r>
      </w:hyperlink>
      <w:r>
        <w:t xml:space="preserve"> </w:t>
      </w:r>
      <w:r>
        <w:t xml:space="preserve">serves as a foundational document for stakeholders to approve the initiation of this exciting venture.</w:t>
      </w:r>
    </w:p>
    <w:p>
      <w:r>
        <w:pict>
          <v:rect style="width:0;height:1.5pt" o:hralign="center" o:hrstd="t" o:hr="t"/>
        </w:pict>
      </w:r>
    </w:p>
    <w:p>
      <w:pPr>
        <w:pStyle w:val="FirstParagraph"/>
      </w:pPr>
      <w:r>
        <w:rPr>
          <w:bCs/>
          <w:b/>
        </w:rPr>
        <w:t xml:space="preserve">Disclaimer:</w:t>
      </w:r>
      <w:r>
        <w:t xml:space="preserve">This</w:t>
      </w:r>
    </w:p>
    <w:p>
      <w:pPr>
        <w:pStyle w:val="BodyText"/>
      </w:pPr>
      <w:hyperlink w:anchor="Xa39a3ee5e6b4b0d3255bfef95601890afd80709">
        <w:r>
          <w:rPr>
            <w:rStyle w:val="Hyperlink"/>
          </w:rPr>
          <w:t xml:space="preserve">Project Report</w:t>
        </w:r>
      </w:hyperlink>
      <w:hyperlink w:anchor="Xa39a3ee5e6b4b0d3255bfef95601890afd80709">
        <w:r>
          <w:rPr>
            <w:rStyle w:val="Hyperlink"/>
          </w:rPr>
          <w:t xml:space="preserve">United Arab Emirates Dubai</w:t>
        </w:r>
      </w:hyperlink>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United Arab Emirates Dubai</dc:title>
  <dc:creator/>
  <dc:language>en</dc:language>
  <cp:keywords/>
  <dcterms:created xsi:type="dcterms:W3CDTF">2026-07-29T09:59:02Z</dcterms:created>
  <dcterms:modified xsi:type="dcterms:W3CDTF">2026-07-29T09:59:02Z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