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Business</w:t>
      </w:r>
      <w:r>
        <w:t xml:space="preserve"> </w:t>
      </w:r>
      <w:r>
        <w:t xml:space="preserve">Initiative</w:t>
      </w:r>
      <w:r>
        <w:t xml:space="preserve"> </w:t>
      </w:r>
      <w:r>
        <w:t xml:space="preserve">in</w:t>
      </w:r>
      <w:r>
        <w:t xml:space="preserve"> </w:t>
      </w:r>
      <w:r>
        <w:t xml:space="preserve">Uzbekistan</w:t>
      </w:r>
      <w:r>
        <w:t xml:space="preserve"> </w:t>
      </w:r>
      <w:r>
        <w:t xml:space="preserve">Tashkent</w:t>
      </w:r>
    </w:p>
    <w:bookmarkStart w:id="28" w:name="X21f5958bce0d3e9bb7e73e9989cfe00f4a3299d"/>
    <w:p>
      <w:pPr>
        <w:pStyle w:val="Heading1"/>
      </w:pPr>
      <w:r>
        <w:t xml:space="preserve">Project Report: Tailor Business Initiative in Uzbekistan Tashkent</w:t>
      </w:r>
    </w:p>
    <w:p>
      <w:pPr>
        <w:pStyle w:val="FirstParagraph"/>
      </w:pPr>
      <w:r>
        <w:rPr>
          <w:bCs/>
          <w:b/>
        </w:rPr>
        <w:t xml:space="preserve">Date:</w:t>
      </w:r>
    </w:p>
    <w:p>
      <w:pPr>
        <w:pStyle w:val="BodyText"/>
      </w:pPr>
      <w:r>
        <w:rPr>
          <w:iCs/>
          <w:i/>
        </w:rPr>
        <w:t xml:space="preserve">The current economic landscape of Central Asia is witnessing a significant transformation, with the capital city playing a pivotal role in this modernization. This report provides an exhaustive analysis of launching a high-quality tailor business within this dynamic urban center.</w:t>
      </w:r>
    </w:p>
    <w:bookmarkStart w:id="20" w:name="executive-summary"/>
    <w:p>
      <w:pPr>
        <w:pStyle w:val="Heading2"/>
      </w:pPr>
      <w:r>
        <w:t xml:space="preserve">1. Executive Summary</w:t>
      </w:r>
    </w:p>
    <w:p>
      <w:pPr>
        <w:pStyle w:val="FirstParagraph"/>
      </w:pPr>
      <w:r>
        <w:t xml:space="preserve">The primary objective of this Project Report is to outline the strategic framework for establishing a premium Tailor enterprise in Uzbekistan Tashkent. As the capital city undergoes rapid urbanization and economic growth, there is an emerging demand for bespoke clothing services that blend traditional craftsmanship with contemporary fashion trends. This document details the market opportunity, operational strategy, and financial projections required to successfully implement this venture in Uzbekistan Tashkent.</w:t>
      </w:r>
    </w:p>
    <w:bookmarkEnd w:id="20"/>
    <w:bookmarkStart w:id="21" w:name="market-analysis-in-uzbekistan-tashkent"/>
    <w:p>
      <w:pPr>
        <w:pStyle w:val="Heading2"/>
      </w:pPr>
      <w:r>
        <w:t xml:space="preserve">2. Market Analysis in Uzbekistan Tashkent</w:t>
      </w:r>
    </w:p>
    <w:p>
      <w:pPr>
        <w:pStyle w:val="FirstParagraph"/>
      </w:pPr>
      <w:r>
        <w:t xml:space="preserve">The textile industry is historically significant in Central Asia, yet there remains a gap between mass-produced garments and high-end custom tailoring. In the bustling metropolis of Uzbekistan Tashkent, the middle class is expanding rapidly. These consumers are increasingly fashion-conscious and value quality, fit, and personalized service over fast-fashion alternatives.</w:t>
      </w:r>
    </w:p>
    <w:p>
      <w:pPr>
        <w:pStyle w:val="BodyText"/>
      </w:pPr>
      <w:r>
        <w:t xml:space="preserve">Data indicates that while many local residents purchase ready-made clothing from international chains or local markets, there is a distinct lack of accessible luxury Tailor services. The target demographic includes government officials, business professionals, tourists visiting the Silk Road heritage sites of Uzbekistan Tashkent, and fashion-forward youth who desire unique designs not available in retail stores.</w:t>
      </w:r>
    </w:p>
    <w:p>
      <w:pPr>
        <w:pStyle w:val="BodyText"/>
      </w:pPr>
      <w:r>
        <w:t xml:space="preserve">Competitor analysis reveals that existing Tailor shops in Uzbekistan Tashkent are often small-scale operations with limited digital presence. By leveraging modern marketing techniques and superior customer service, our proposed venture can capture a significant market share within the first year of operation.</w:t>
      </w:r>
    </w:p>
    <w:bookmarkEnd w:id="21"/>
    <w:bookmarkStart w:id="22" w:name="business-model-and-services"/>
    <w:p>
      <w:pPr>
        <w:pStyle w:val="Heading2"/>
      </w:pPr>
      <w:r>
        <w:t xml:space="preserve">3. Business Model and Services</w:t>
      </w:r>
    </w:p>
    <w:p>
      <w:pPr>
        <w:pStyle w:val="FirstParagraph"/>
      </w:pPr>
      <w:r>
        <w:t xml:space="preserve">The core of this business is the provision of bespoke Tailor services. Unlike off-the-rack clothing, custom tailoring ensures perfect fit and allows for personal expression in fabric choice, cut, and style. The service portfolio will include:</w:t>
      </w:r>
    </w:p>
    <w:p>
      <w:pPr>
        <w:numPr>
          <w:ilvl w:val="0"/>
          <w:numId w:val="1001"/>
        </w:numPr>
        <w:pStyle w:val="Compact"/>
      </w:pPr>
      <w:r>
        <w:rPr>
          <w:bCs/>
          <w:b/>
        </w:rPr>
        <w:t xml:space="preserve">Men’s Custom Suits and Shirts:</w:t>
      </w:r>
      <w:r>
        <w:t xml:space="preserve"> </w:t>
      </w:r>
      <w:r>
        <w:t xml:space="preserve">Targeting the corporate sector in Uzbekistan Tashkent.</w:t>
      </w:r>
    </w:p>
    <w:p>
      <w:pPr>
        <w:numPr>
          <w:ilvl w:val="0"/>
          <w:numId w:val="1001"/>
        </w:numPr>
        <w:pStyle w:val="Compact"/>
      </w:pPr>
      <w:r>
        <w:rPr>
          <w:bCs/>
          <w:b/>
        </w:rPr>
        <w:t xml:space="preserve">Women’s Dresses and Traditional Attire:</w:t>
      </w:r>
    </w:p>
    <w:p>
      <w:pPr>
        <w:numPr>
          <w:ilvl w:val="0"/>
          <w:numId w:val="1000"/>
        </w:numPr>
        <w:pStyle w:val="Compact"/>
      </w:pPr>
      <w:r>
        <w:t xml:space="preserve">Tailoring modern silhouettes for traditional Uzbek garments, appealing to cultural pride while maintaining contemporary relevance.</w:t>
      </w:r>
    </w:p>
    <w:p>
      <w:pPr>
        <w:numPr>
          <w:ilvl w:val="0"/>
          <w:numId w:val="1001"/>
        </w:numPr>
        <w:pStyle w:val="Compact"/>
      </w:pPr>
      <w:r>
        <w:rPr>
          <w:bCs/>
          <w:b/>
        </w:rPr>
        <w:t xml:space="preserve">Mending and Alterations:</w:t>
      </w:r>
    </w:p>
    <w:p>
      <w:pPr>
        <w:numPr>
          <w:ilvl w:val="0"/>
          <w:numId w:val="1000"/>
        </w:numPr>
        <w:pStyle w:val="Compact"/>
      </w:pPr>
      <w:r>
        <w:t xml:space="preserve">A steady revenue stream that complements the bespoke service offering.</w:t>
      </w:r>
    </w:p>
    <w:p>
      <w:pPr>
        <w:pStyle w:val="FirstParagraph"/>
      </w:pPr>
      <w:r>
        <w:t xml:space="preserve">The location will be strategically selected in a high-traffic district of Uzbekistan Tashkent, such as Chorsu or Yunusabad, ensuring visibility and accessibility for our target clientele. The interior design will reflect a blend of modern minimalism and traditional Uzbek aesthetics, creating an inviting atmosphere that respects local culture while signaling premium quality.</w:t>
      </w:r>
    </w:p>
    <w:bookmarkEnd w:id="22"/>
    <w:bookmarkStart w:id="23" w:name="operational-strategy"/>
    <w:p>
      <w:pPr>
        <w:pStyle w:val="Heading2"/>
      </w:pPr>
      <w:r>
        <w:t xml:space="preserve">4. Operational Strategy</w:t>
      </w:r>
    </w:p>
    <w:p>
      <w:pPr>
        <w:pStyle w:val="FirstParagraph"/>
      </w:pPr>
      <w:r>
        <w:t xml:space="preserve">To ensure the success of this Tailor project in Uzbekistan Tashkent, operational efficiency is paramount. The supply chain will prioritize high-quality fabrics sourced from Turkey, Italy, and local Uzbek manufacturers where appropriate to reduce costs without compromising quality.</w:t>
      </w:r>
    </w:p>
    <w:p>
      <w:pPr>
        <w:pStyle w:val="BodyText"/>
      </w:pPr>
      <w:r>
        <w:rPr>
          <w:bCs/>
          <w:b/>
        </w:rPr>
        <w:t xml:space="preserve">Staffing:</w:t>
      </w:r>
    </w:p>
    <w:p>
      <w:pPr>
        <w:pStyle w:val="BodyText"/>
      </w:pPr>
      <w:r>
        <w:t xml:space="preserve">The team will consist of senior master tailors with extensive experience in traditional and modern cutting techniques. Additionally, junior apprentices will be hired to support the workflow and develop skills for future expansion. Training programs will focus not only on technical skills but also on customer interaction, ensuring that every client feels valued.</w:t>
      </w:r>
    </w:p>
    <w:p>
      <w:pPr>
        <w:pStyle w:val="BodyText"/>
      </w:pPr>
      <w:r>
        <w:rPr>
          <w:bCs/>
          <w:b/>
        </w:rPr>
        <w:t xml:space="preserve">Technology Integration:</w:t>
      </w:r>
    </w:p>
    <w:p>
      <w:pPr>
        <w:pStyle w:val="BodyText"/>
      </w:pPr>
      <w:r>
        <w:t xml:space="preserve">We will implement a Customer Relationship Management (CRM) system to track measurements, preferences, and order history. This digital approach enhances the customer experience by providing personalized service reminders and allowing clients to book appointments online. Social media marketing campaigns will be crucial for reaching the younger demographic in Uzbekistan Tashkent.</w:t>
      </w:r>
    </w:p>
    <w:bookmarkEnd w:id="23"/>
    <w:bookmarkStart w:id="24" w:name="financial-projections"/>
    <w:p>
      <w:pPr>
        <w:pStyle w:val="Heading2"/>
      </w:pPr>
      <w:r>
        <w:t xml:space="preserve">5. Financial Projections</w:t>
      </w:r>
    </w:p>
    <w:p>
      <w:pPr>
        <w:pStyle w:val="FirstParagraph"/>
      </w:pPr>
      <w:r>
        <w:t xml:space="preserve">The initial capital investment covers lease agreements for premium real estate in Uzbekistan Tashkent, equipment purchases (industrial sewing machines, cutting tables, steamers), and initial marketing costs. Revenue streams are projected to stabilize within the first eighteen months.</w:t>
      </w:r>
    </w:p>
    <w:p>
      <w:pPr>
        <w:pStyle w:val="BodyText"/>
      </w:pPr>
      <w:r>
        <w:rPr>
          <w:bCs/>
          <w:b/>
        </w:rPr>
        <w:t xml:space="preserve">Revenue Streams:</w:t>
      </w:r>
    </w:p>
    <w:p>
      <w:pPr>
        <w:pStyle w:val="BodyText"/>
      </w:pPr>
      <w:r>
        <w:t xml:space="preserve">Bespoke clothing sales will account for 70% of revenue, while alterations and repairs will contribute the remaining 30%. Pricing strategies will be competitive yet reflective of the premium quality offered, ensuring healthy profit margins.</w:t>
      </w:r>
    </w:p>
    <w:p>
      <w:pPr>
        <w:pStyle w:val="BodyText"/>
      </w:pPr>
      <w:r>
        <w:rPr>
          <w:bCs/>
          <w:b/>
        </w:rPr>
        <w:t xml:space="preserve">Cost Management:</w:t>
      </w:r>
    </w:p>
    <w:p>
      <w:pPr>
        <w:pStyle w:val="BodyText"/>
      </w:pPr>
      <w:r>
        <w:t xml:space="preserve">Regular audits of fabric waste and labor efficiency will be conducted to maintain profitability. By sourcing materials locally where possible, we can mitigate currency fluctuation risks associated with importing textiles into Uzbekistan Tashkent.</w:t>
      </w:r>
    </w:p>
    <w:bookmarkEnd w:id="24"/>
    <w:bookmarkStart w:id="25" w:name="marketing-and-customer-acquisition"/>
    <w:p>
      <w:pPr>
        <w:pStyle w:val="Heading2"/>
      </w:pPr>
      <w:r>
        <w:t xml:space="preserve">6. Marketing and Customer Acquisition</w:t>
      </w:r>
    </w:p>
    <w:p>
      <w:pPr>
        <w:pStyle w:val="FirstParagraph"/>
      </w:pPr>
      <w:r>
        <w:t xml:space="preserve">The marketing strategy for this Tailor business in Uzbekistan Tashkent will focus on building brand trust and reputation. Key tactics include:</w:t>
      </w:r>
    </w:p>
    <w:p>
      <w:pPr>
        <w:numPr>
          <w:ilvl w:val="0"/>
          <w:numId w:val="1002"/>
        </w:numPr>
        <w:pStyle w:val="Compact"/>
      </w:pPr>
      <w:r>
        <w:rPr>
          <w:bCs/>
          <w:b/>
        </w:rPr>
        <w:t xml:space="preserve">Digital Presence:</w:t>
      </w:r>
    </w:p>
    <w:p>
      <w:pPr>
        <w:numPr>
          <w:ilvl w:val="0"/>
          <w:numId w:val="1000"/>
        </w:numPr>
        <w:pStyle w:val="Compact"/>
      </w:pPr>
      <w:r>
        <w:t xml:space="preserve">A professional website and active social media profiles showcasing before-and-after transformations, client testimonials, and behind-the-scenes glimpses of the tailoring process.</w:t>
      </w:r>
    </w:p>
    <w:p>
      <w:pPr>
        <w:numPr>
          <w:ilvl w:val="0"/>
          <w:numId w:val="1002"/>
        </w:numPr>
        <w:pStyle w:val="Compact"/>
      </w:pPr>
      <w:r>
        <w:rPr>
          <w:bCs/>
          <w:b/>
        </w:rPr>
        <w:t xml:space="preserve">Partnerships:</w:t>
      </w:r>
    </w:p>
    <w:p>
      <w:pPr>
        <w:numPr>
          <w:ilvl w:val="0"/>
          <w:numId w:val="1000"/>
        </w:numPr>
        <w:pStyle w:val="Compact"/>
      </w:pPr>
      <w:r>
        <w:t xml:space="preserve">Collaborations with local fashion influencers and corporate event planners in Uzbekistan Tashkent to secure bulk orders for staff uniforms or formal wear.</w:t>
      </w:r>
    </w:p>
    <w:p>
      <w:pPr>
        <w:numPr>
          <w:ilvl w:val="0"/>
          <w:numId w:val="1002"/>
        </w:numPr>
        <w:pStyle w:val="Compact"/>
      </w:pPr>
      <w:r>
        <w:rPr>
          <w:bCs/>
          <w:b/>
        </w:rPr>
        <w:t xml:space="preserve">Loyalty Programs:</w:t>
      </w:r>
    </w:p>
    <w:p>
      <w:pPr>
        <w:numPr>
          <w:ilvl w:val="0"/>
          <w:numId w:val="1000"/>
        </w:numPr>
        <w:pStyle w:val="Compact"/>
      </w:pPr>
      <w:r>
        <w:t xml:space="preserve">Incentives for repeat customers, such as discounts on future alterations or exclusive access to new fabric collections.</w:t>
      </w:r>
    </w:p>
    <w:bookmarkEnd w:id="25"/>
    <w:bookmarkStart w:id="26" w:name="risk-analysis-and-mitigation"/>
    <w:p>
      <w:pPr>
        <w:pStyle w:val="Heading2"/>
      </w:pPr>
      <w:r>
        <w:t xml:space="preserve">7. Risk Analysis and Mitigation</w:t>
      </w:r>
    </w:p>
    <w:p>
      <w:pPr>
        <w:pStyle w:val="FirstParagraph"/>
      </w:pPr>
      <w:r>
        <w:t xml:space="preserve">Potential risks include economic instability affecting consumer spending and competition from low-cost alternatives. To mitigate these risks, the business will maintain a diversified product range that includes both high-end bespoke items and more affordable alteration services. Additionally, building strong customer relationships through exceptional service will create brand loyalty that protects against price-sensitive competitors.</w:t>
      </w:r>
    </w:p>
    <w:bookmarkEnd w:id="26"/>
    <w:bookmarkStart w:id="27" w:name="conclusion"/>
    <w:p>
      <w:pPr>
        <w:pStyle w:val="Heading2"/>
      </w:pPr>
      <w:r>
        <w:t xml:space="preserve">8. Conclusion</w:t>
      </w:r>
    </w:p>
    <w:p>
      <w:pPr>
        <w:pStyle w:val="FirstParagraph"/>
      </w:pPr>
      <w:r>
        <w:t xml:space="preserve">In conclusion, the establishment of a premium Tailor business in Uzbekistan Tashkent represents a viable and profitable investment opportunity. The growing middle class, combined with a cultural appreciation for quality craftsmanship, provides an ideal environment for growth. By adhering to the strategic plans outlined in this Project Report, we can position our brand as the leading provider of custom clothing solutions in Uzbekistan Tashkent.</w:t>
      </w:r>
    </w:p>
    <w:p>
      <w:pPr>
        <w:pStyle w:val="BodyText"/>
      </w:pPr>
      <w:r>
        <w:t xml:space="preserve">The integration of traditional tailoring arts with modern business practices will not only drive commercial success but also contribute to the cultural and economic fabric of Uzbekistan Tashkent. We recommend immediate commencement of site selection and procurement processes to capitalize on the current market momentum.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Business Initiative in Uzbekistan Tashkent</dc:title>
  <dc:creator/>
  <dc:language>en</dc:language>
  <cp:keywords/>
  <dcterms:created xsi:type="dcterms:W3CDTF">2026-07-29T17:34:16Z</dcterms:created>
  <dcterms:modified xsi:type="dcterms:W3CDTF">2026-07-29T17:34:16Z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