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Bespoke</w:t>
      </w:r>
      <w:r>
        <w:t xml:space="preserve"> </w:t>
      </w:r>
      <w:r>
        <w:t xml:space="preserve">Tailor</w:t>
      </w:r>
      <w:r>
        <w:t xml:space="preserve"> </w:t>
      </w:r>
      <w:r>
        <w:t xml:space="preserve">Service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de9838e729a26dfac2013ecc5eab5cda70f4f6e"/>
    <w:p>
      <w:pPr>
        <w:pStyle w:val="Heading1"/>
      </w:pPr>
      <w:r>
        <w:t xml:space="preserve">Project Report: Strategic Implementation of a Bespoke Tailor Service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rPr>
          <w:bCs/>
          <w:b/>
        </w:rPr>
        <w:t xml:space="preserve">From:</w:t>
      </w:r>
      <w:r>
        <w:t xml:space="preserve"> </w:t>
      </w:r>
      <w:r>
        <w:t xml:space="preserve">Strategic Planning Department</w:t>
      </w:r>
      <w:r>
        <w:br/>
      </w:r>
      <w:r>
        <w:t xml:space="preserve">The Launch of a Premium Tailor Brand in Vietnam Ho Chi Minh City</w:t>
      </w:r>
    </w:p>
    <w:bookmarkStart w:id="20" w:name="introduction"/>
    <w:p>
      <w:pPr>
        <w:pStyle w:val="Heading2"/>
      </w:pPr>
      <w:r>
        <w:t xml:space="preserve">1. Introduction</w:t>
      </w:r>
    </w:p>
    <w:p>
      <w:pPr>
        <w:pStyle w:val="FirstParagraph"/>
      </w:pPr>
      <w:r>
        <w:t xml:space="preserve">This Project Report outlines the comprehensive strategy for establishing and operating a high-end bespoke tailor business within the dynamic economic landscape of Vietnam Ho Chi Minh City. As globalization continues to reshape consumer behaviors, there is a burgeoning demand for personalized, high-quality apparel that transcends mass-produced fast fashion. The objective of this project is to introduce a tailor service that not only meets but exceeds the expectations of discerning customers in Vietnam Ho Chi Minh City, leveraging local craftsmanship while integrating international standards of luxury and service.</w:t>
      </w:r>
    </w:p>
    <w:p>
      <w:pPr>
        <w:pStyle w:val="BodyText"/>
      </w:pPr>
      <w:r>
        <w:t xml:space="preserve">The decision to focus on Vietnam Ho Chi Minh City as the primary market is driven by its status as the economic hub of Southern Vietnam. With a rapidly growing middle class, an influx of international expatriates, and a robust tourism sector, this metropolis offers a unique demographic profile ripe for premium retail services. This report details the market analysis, operational framework, marketing strategy, and financial projections necessary to ensure the success of this tailor venture.</w:t>
      </w:r>
    </w:p>
    <w:bookmarkEnd w:id="20"/>
    <w:bookmarkStart w:id="23" w:name="X2cf4eab0ce261daf4c2b5c449947411a811858a"/>
    <w:p>
      <w:pPr>
        <w:pStyle w:val="Heading2"/>
      </w:pPr>
      <w:r>
        <w:t xml:space="preserve">2. Market Analysis: The Context of Vietnam Ho Chi Minh City</w:t>
      </w:r>
    </w:p>
    <w:p>
      <w:pPr>
        <w:pStyle w:val="FirstParagraph"/>
      </w:pPr>
      <w:r>
        <w:t xml:space="preserve">To understand the viability of this tailor project, one must first analyze the specific characteristics of Vietnam Ho Chi Minh City. The city is a melting pot of traditional Vietnamese culture and modern Western influences. This cultural synthesis creates a distinct consumer appetite for clothing that blends local aesthetic sensibilities with global fashion trends.</w:t>
      </w:r>
    </w:p>
    <w:bookmarkStart w:id="21" w:name="target-demographics"/>
    <w:p>
      <w:pPr>
        <w:pStyle w:val="Heading3"/>
      </w:pPr>
      <w:r>
        <w:t xml:space="preserve">2.1 Target Demographics</w:t>
      </w:r>
    </w:p>
    <w:p>
      <w:pPr>
        <w:pStyle w:val="FirstParagraph"/>
      </w:pPr>
      <w:r>
        <w:t xml:space="preserve">The primary target audience for this tailor service in Vietnam Ho Chi Minh City can be segmented into three key groups:</w:t>
      </w:r>
    </w:p>
    <w:p>
      <w:pPr>
        <w:numPr>
          <w:ilvl w:val="0"/>
          <w:numId w:val="1001"/>
        </w:numPr>
        <w:pStyle w:val="Compact"/>
      </w:pPr>
      <w:r>
        <w:rPr>
          <w:bCs/>
          <w:b/>
        </w:rPr>
        <w:t xml:space="preserve">The Expatriate Community:</w:t>
      </w:r>
      <w:r>
        <w:t xml:space="preserve"> </w:t>
      </w:r>
      <w:r>
        <w:t xml:space="preserve">Vietnam Ho Chi Minh City hosts a significant population of foreign professionals, diplomats, and business executives. These individuals often struggle to find well-fitting suits and formal wear in local department stores due to differences in body proportions compared to standard Asian sizing. They are willing to pay a premium for precise tailoring and English-speaking service.</w:t>
      </w:r>
    </w:p>
    <w:p>
      <w:pPr>
        <w:numPr>
          <w:ilvl w:val="0"/>
          <w:numId w:val="1001"/>
        </w:numPr>
        <w:pStyle w:val="Compact"/>
      </w:pPr>
      <w:r>
        <w:rPr>
          <w:bCs/>
          <w:b/>
        </w:rPr>
        <w:t xml:space="preserve">The Local Elite:</w:t>
      </w:r>
      <w:r>
        <w:t xml:space="preserve"> </w:t>
      </w:r>
      <w:r>
        <w:t xml:space="preserve">The local affluent class in Vietnam Ho Chi Minh City is increasingly health-conscious about their appearance, viewing bespoke clothing as a symbol of status and professionalism. There is a growing trend among young entrepreneurs and corporate leaders in this demographic to invest in custom-made attire for business meetings and social events.</w:t>
      </w:r>
    </w:p>
    <w:p>
      <w:pPr>
        <w:numPr>
          <w:ilvl w:val="0"/>
          <w:numId w:val="1001"/>
        </w:numPr>
        <w:pStyle w:val="Compact"/>
      </w:pPr>
      <w:r>
        <w:rPr>
          <w:bCs/>
          <w:b/>
        </w:rPr>
        <w:t xml:space="preserve">The Tourism Sector:</w:t>
      </w:r>
      <w:r>
        <w:t xml:space="preserve"> </w:t>
      </w:r>
      <w:r>
        <w:t xml:space="preserve">Vietnam Ho Chi Minh City is a major tourist destination. Many international tourists visit specifically for its reputation as an affordable yet high-quality tailoring hub. However, the market is currently fragmented with many low-quality options. There is a clear opportunity to capture the high-end segment of this tourism market by offering transparency, quality assurance, and exceptional customer service.</w:t>
      </w:r>
    </w:p>
    <w:bookmarkEnd w:id="21"/>
    <w:bookmarkStart w:id="22" w:name="competitive-landscape"/>
    <w:p>
      <w:pPr>
        <w:pStyle w:val="Heading3"/>
      </w:pPr>
      <w:r>
        <w:t xml:space="preserve">2.2 Competitive Landscape</w:t>
      </w:r>
    </w:p>
    <w:p>
      <w:pPr>
        <w:pStyle w:val="FirstParagraph"/>
      </w:pPr>
      <w:r>
        <w:t xml:space="preserve">The tailor industry in Vietnam Ho Chi Minh City is crowded but lacks cohesive branding among premium providers. While there are many established shops, many operate on outdated business models with poor after-sales service. Furthermore, the rise of online fast fashion poses a threat to ready-to-wear clothing, thereby driving consumers toward custom alternatives that offer uniqueness and fit. Our competitive advantage will lie in combining traditional hand-stitching techniques with modern digital measurement technology.</w:t>
      </w:r>
    </w:p>
    <w:bookmarkEnd w:id="22"/>
    <w:bookmarkEnd w:id="23"/>
    <w:bookmarkStart w:id="27" w:name="operational-strategy"/>
    <w:p>
      <w:pPr>
        <w:pStyle w:val="Heading2"/>
      </w:pPr>
      <w:r>
        <w:t xml:space="preserve">3. Operational Strategy</w:t>
      </w:r>
    </w:p>
    <w:p>
      <w:pPr>
        <w:pStyle w:val="FirstParagraph"/>
      </w:pPr>
      <w:r>
        <w:t xml:space="preserve">The operational model for this tailor business is designed to ensure efficiency, quality control, and customer satisfaction throughout the Vietnam Ho Chi Minh City market.</w:t>
      </w:r>
    </w:p>
    <w:bookmarkStart w:id="24" w:name="location-and-infrastructure"/>
    <w:p>
      <w:pPr>
        <w:pStyle w:val="Heading3"/>
      </w:pPr>
      <w:r>
        <w:t xml:space="preserve">3.1 Location and Infrastructure</w:t>
      </w:r>
    </w:p>
    <w:p>
      <w:pPr>
        <w:pStyle w:val="FirstParagraph"/>
      </w:pPr>
      <w:r>
        <w:t xml:space="preserve">The physical atelier will be located in District 1 or District 3 of Vietnam Ho Chi Minh City, areas known for high foot traffic from both tourists and affluent locals. The space must reflect the brand’s luxury positioning, featuring a consultation area, a fabric library showcasing imported materials from Italy and England alongside premium local silks, and a private fitting room.</w:t>
      </w:r>
    </w:p>
    <w:bookmarkEnd w:id="24"/>
    <w:bookmarkStart w:id="25" w:name="human-resources"/>
    <w:p>
      <w:pPr>
        <w:pStyle w:val="Heading3"/>
      </w:pPr>
      <w:r>
        <w:t xml:space="preserve">3.2 Human Resources</w:t>
      </w:r>
    </w:p>
    <w:p>
      <w:pPr>
        <w:pStyle w:val="FirstParagraph"/>
      </w:pPr>
      <w:r>
        <w:t xml:space="preserve">The success of this tailor project hinges on the skill level of our master tailors. We will recruit artisans with at least ten years of experience in bespoke tailoring. Additionally, staff must be fluent in English to cater to the international clientele typical in Vietnam Ho Chi Minh City. Continuous training will be implemented to keep up with evolving fashion trends and customer service expectations.</w:t>
      </w:r>
    </w:p>
    <w:bookmarkEnd w:id="25"/>
    <w:bookmarkStart w:id="26" w:name="supply-chain-management"/>
    <w:p>
      <w:pPr>
        <w:pStyle w:val="Heading3"/>
      </w:pPr>
      <w:r>
        <w:t xml:space="preserve">3.3 Supply Chain Management</w:t>
      </w:r>
    </w:p>
    <w:p>
      <w:pPr>
        <w:pStyle w:val="FirstParagraph"/>
      </w:pPr>
      <w:r>
        <w:t xml:space="preserve">Sourcing high-quality fabrics is critical. We will establish partnerships with suppliers who can provide wool, cotton, silk, and linen from reputable international mills. Simultaneously, we will explore local Vietnamese textile manufacturers to offer sustainable and eco-friendly fabric options, appealing to the environmentally conscious consumer.</w:t>
      </w:r>
    </w:p>
    <w:bookmarkEnd w:id="26"/>
    <w:bookmarkEnd w:id="27"/>
    <w:bookmarkStart w:id="28" w:name="marketing-and-sales-strategy"/>
    <w:p>
      <w:pPr>
        <w:pStyle w:val="Heading2"/>
      </w:pPr>
      <w:r>
        <w:t xml:space="preserve">4. Marketing and Sales Strategy</w:t>
      </w:r>
    </w:p>
    <w:p>
      <w:pPr>
        <w:pStyle w:val="FirstParagraph"/>
      </w:pPr>
      <w:r>
        <w:t xml:space="preserve">To penetrate the market in Vietnam Ho Chi Minh City effectively, a multi-channel marketing approach is required.</w:t>
      </w:r>
    </w:p>
    <w:p>
      <w:pPr>
        <w:numPr>
          <w:ilvl w:val="0"/>
          <w:numId w:val="1002"/>
        </w:numPr>
        <w:pStyle w:val="Compact"/>
      </w:pPr>
      <w:r>
        <w:rPr>
          <w:bCs/>
          <w:b/>
        </w:rPr>
        <w:t xml:space="preserve">Digital Presence:</w:t>
      </w:r>
      <w:r>
        <w:t xml:space="preserve"> </w:t>
      </w:r>
      <w:r>
        <w:t xml:space="preserve">A sophisticated website with an online booking system for consultations will be developed. Social media platforms, particularly Instagram and Facebook, which are widely used in Vietnam Ho Chi Minh City, will be utilized to showcase before-and-after transformation stories of clients.</w:t>
      </w:r>
    </w:p>
    <w:p>
      <w:pPr>
        <w:numPr>
          <w:ilvl w:val="0"/>
          <w:numId w:val="1002"/>
        </w:numPr>
        <w:pStyle w:val="Compact"/>
      </w:pPr>
      <w:r>
        <w:rPr>
          <w:bCs/>
          <w:b/>
        </w:rPr>
        <w:t xml:space="preserve">Strategic Partnerships:</w:t>
      </w:r>
      <w:r>
        <w:t xml:space="preserve"> </w:t>
      </w:r>
      <w:r>
        <w:t xml:space="preserve">Collaborations with luxury hotels, corporate HR departments for employee uniforms in Vietnam Ho Chi Minh City’s business sector, and fashion influencers will help build brand credibility.</w:t>
      </w:r>
    </w:p>
    <w:p>
      <w:pPr>
        <w:numPr>
          <w:ilvl w:val="0"/>
          <w:numId w:val="1002"/>
        </w:numPr>
        <w:pStyle w:val="Compact"/>
      </w:pPr>
      <w:r>
        <w:rPr>
          <w:bCs/>
          <w:b/>
        </w:rPr>
        <w:t xml:space="preserve">In-Store Experience:</w:t>
      </w:r>
      <w:r>
        <w:t xml:space="preserve"> </w:t>
      </w:r>
      <w:r>
        <w:t xml:space="preserve">The tailor service will offer complimentary beverages and a relaxed environment. Personalized consultations will focus not just on measurements but on lifestyle analysis to recommend appropriate styles for the wearer’s specific needs in Vietnam Ho Chi Minh City’s humid climate.</w:t>
      </w:r>
    </w:p>
    <w:bookmarkEnd w:id="28"/>
    <w:bookmarkStart w:id="29" w:name="X21ac6d95a14485c2c609f33b6be95776b8bc623"/>
    <w:p>
      <w:pPr>
        <w:pStyle w:val="Heading2"/>
      </w:pPr>
      <w:r>
        <w:t xml:space="preserve">5. Financial Projections and Risk Management</w:t>
      </w:r>
    </w:p>
    <w:p>
      <w:pPr>
        <w:pStyle w:val="FirstParagraph"/>
      </w:pPr>
      <w:r>
        <w:t xml:space="preserve">The initial investment covers leasehold improvements, inventory acquisition, equipment, and marketing launch costs. Revenue streams will primarily include custom suit jackets, trousers, dresses, and shirts. It is projected that the break-even point will be reached within 18 months of operation.</w:t>
      </w:r>
    </w:p>
    <w:p>
      <w:pPr>
        <w:pStyle w:val="BodyText"/>
      </w:pPr>
      <w:r>
        <w:t xml:space="preserve">Risks associated with this project include economic fluctuations affecting disposable income in Vietnam Ho Chi Minh City and potential supply chain disruptions. Mitigation strategies include maintaining a diverse supplier base and offering flexible payment plans for high-value items.</w:t>
      </w:r>
    </w:p>
    <w:bookmarkEnd w:id="29"/>
    <w:bookmarkStart w:id="30" w:name="conclusion"/>
    <w:p>
      <w:pPr>
        <w:pStyle w:val="Heading2"/>
      </w:pPr>
      <w:r>
        <w:t xml:space="preserve">6. Conclusion</w:t>
      </w:r>
    </w:p>
    <w:p>
      <w:pPr>
        <w:pStyle w:val="FirstParagraph"/>
      </w:pPr>
      <w:r>
        <w:t xml:space="preserve">The establishment of a premium tailor service in Vietnam Ho Chi Minh City represents a timely and strategic business opportunity. By addressing the unmet needs of both local elites and international clients, this project aims to redefine the bespoke clothing experience in the region. The combination of superior craftsmanship, strategic location, and robust marketing will position this tailor brand as a leader in the Vietnam Ho Chi Minh City market. We recommend immediate approval to proceed with site selection and recruitment phases.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 Bespoke Tailor Service in Vietnam Ho Chi Minh City</dc:title>
  <dc:creator/>
  <dc:language>en</dc:language>
  <cp:keywords/>
  <dcterms:created xsi:type="dcterms:W3CDTF">2026-07-29T15:10:06Z</dcterms:created>
  <dcterms:modified xsi:type="dcterms:W3CDTF">2026-07-29T15:10:06Z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