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China</w:t>
      </w:r>
      <w:r>
        <w:t xml:space="preserve"> </w:t>
      </w:r>
      <w:r>
        <w:t xml:space="preserve">Beijing</w:t>
      </w:r>
    </w:p>
    <w:bookmarkStart w:id="26" w:name="X466b4492de4fff7230f2f2577d47bafe7cf21cb"/>
    <w:p>
      <w:pPr>
        <w:pStyle w:val="Heading1"/>
      </w:pPr>
      <w:r>
        <w:t xml:space="preserve">Project Report: Teacher Primary Educational Enhancement in China Beijing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Stakeholders and International Partnership Committees</w:t>
      </w:r>
      <w:r>
        <w:br/>
      </w:r>
      <w:r>
        <w:rPr>
          <w:bCs/>
          <w:b/>
        </w:rPr>
        <w:t xml:space="preserve">Project Implementation Team</w:t>
      </w:r>
      <w:r>
        <w:br/>
      </w:r>
    </w:p>
    <w:p>
      <w:pPr>
        <w:pStyle w:val="BodyText"/>
      </w:pPr>
      <w:r>
        <w:rPr>
          <w:iCs/>
          <w:i/>
        </w:rPr>
        <w:t xml:space="preserve">Note: The following document outlines the strategic objectives, implementation details, and expected outcomes of the "Teacher Primary" project specifically tailored for the unique educational landscape of China Beijing. This report adheres to international reporting standards while respecting local regulatory frameworks.</w:t>
      </w:r>
    </w:p>
    <w:bookmarkStart w:id="20" w:name="introduction-and-context"/>
    <w:p>
      <w:pPr>
        <w:pStyle w:val="Heading2"/>
      </w:pPr>
      <w:r>
        <w:t xml:space="preserve">1. Introduction and Context</w:t>
      </w:r>
    </w:p>
    <w:p>
      <w:pPr>
        <w:pStyle w:val="FirstParagraph"/>
      </w:pPr>
      <w:r>
        <w:t xml:space="preserve">The capital city of</w:t>
      </w:r>
      <w:r>
        <w:t xml:space="preserve"> </w:t>
      </w:r>
      <w:r>
        <w:rPr>
          <w:bCs/>
          <w:b/>
        </w:rPr>
        <w:t xml:space="preserve">China Beijing</w:t>
      </w:r>
      <w:r>
        <w:t xml:space="preserve">China Beijing.</w:t>
      </w:r>
    </w:p>
    <w:p>
      <w:pPr>
        <w:pStyle w:val="BodyText"/>
      </w:pPr>
      <w:r>
        <w:t xml:space="preserve">The core mandate of this initiative is to recruit, train, and deploy qualified primary school educators who are adept at navigating the complex requirements of the Chinese curriculum while introducing globally recognized best practices. This report details the operational phases, resource allocation, and anticipated impact on students in</w:t>
      </w:r>
      <w:r>
        <w:t xml:space="preserve"> </w:t>
      </w:r>
      <w:r>
        <w:rPr>
          <w:bCs/>
          <w:b/>
        </w:rPr>
        <w:t xml:space="preserve">China Beijing</w:t>
      </w:r>
      <w:r>
        <w:t xml:space="preserve">.</w:t>
      </w:r>
    </w:p>
    <w:bookmarkEnd w:id="20"/>
    <w:bookmarkStart w:id="25" w:name="strategic-objectives-of-teacher-primary"/>
    <w:p>
      <w:pPr>
        <w:pStyle w:val="Heading2"/>
      </w:pPr>
      <w:r>
        <w:t xml:space="preserve">2. Strategic Objectives of Teacher Primary</w:t>
      </w:r>
    </w:p>
    <w:p>
      <w:pPr>
        <w:pStyle w:val="FirstParagraph"/>
      </w:pPr>
      <w:r>
        <w:t xml:space="preserve">The "Teacher Primary" initiative is built upon three foundational pillars:</w:t>
      </w:r>
    </w:p>
    <w:p>
      <w:pPr>
        <w:numPr>
          <w:ilvl w:val="0"/>
          <w:numId w:val="1001"/>
        </w:numPr>
        <w:pStyle w:val="Compact"/>
      </w:pPr>
      <w:r>
        <w:rPr>
          <w:bCs/>
          <w:b/>
        </w:rPr>
        <w:t xml:space="preserve">Pedagogical Excellence:</w:t>
      </w:r>
      <w:r>
        <w:t xml:space="preserve"> </w:t>
      </w:r>
      <w:r>
        <w:t xml:space="preserve">To ensure that every primary school student in the target districts of</w:t>
      </w:r>
      <w:r>
        <w:t xml:space="preserve"> </w:t>
      </w:r>
      <w:r>
        <w:rPr>
          <w:bCs/>
          <w:b/>
        </w:rPr>
        <w:t xml:space="preserve">China Beijing</w:t>
      </w:r>
    </w:p>
    <w:p>
      <w:pPr>
        <w:numPr>
          <w:ilvl w:val="0"/>
          <w:numId w:val="1001"/>
        </w:numPr>
        <w:pStyle w:val="Compact"/>
      </w:pPr>
      <w:r>
        <w:t xml:space="preserve">To bridge the gap between local traditions and global perspectives, creating a learning environment that prepares students for a globally interconnected world while maintaining strong roots in Chinese culture.</w:t>
      </w:r>
    </w:p>
    <w:p>
      <w:pPr>
        <w:numPr>
          <w:ilvl w:val="0"/>
          <w:numId w:val="1001"/>
        </w:numPr>
        <w:pStyle w:val="Compact"/>
      </w:pPr>
      <w:r>
        <w:rPr>
          <w:bCs/>
          <w:b/>
        </w:rPr>
        <w:t xml:space="preserve">Digital Literacy Integration:</w:t>
      </w:r>
      <w:r>
        <w:t xml:space="preserve">To leverage the advanced technological infrastructure available in</w:t>
      </w:r>
      <w:r>
        <w:t xml:space="preserve"> </w:t>
      </w:r>
      <w:r>
        <w:rPr>
          <w:bCs/>
          <w:b/>
        </w:rPr>
        <w:t xml:space="preserve">China Beijing</w:t>
      </w:r>
      <w:r>
        <w:t xml:space="preserve"> </w:t>
      </w:r>
      <w:r>
        <w:t xml:space="preserve">by training teachers to utilize smart classrooms, AI-assisted learning tools, and digital assessment platforms effectively.</w:t>
      </w:r>
    </w:p>
    <w:p>
      <w:pPr>
        <w:pStyle w:val="FirstParagraph"/>
      </w:pPr>
      <w:r>
        <w:t xml:space="preserve">The deployment of the Teacher Primary program follows a rigorous four-phase approach tailored specifically for the metropolitan area of</w:t>
      </w:r>
      <w:r>
        <w:t xml:space="preserve"> </w:t>
      </w:r>
      <w:r>
        <w:rPr>
          <w:bCs/>
          <w:b/>
        </w:rPr>
        <w:t xml:space="preserve">China Beijing</w:t>
      </w:r>
      <w:r>
        <w:t xml:space="preserve">.</w:t>
      </w:r>
    </w:p>
    <w:bookmarkStart w:id="21" w:name="X07a4ad874f961baab9bfa8db915a658b5a27951"/>
    <w:p>
      <w:pPr>
        <w:pStyle w:val="Heading4"/>
      </w:pPr>
      <w:r>
        <w:t xml:space="preserve">Phase 1: Recruitment and Qualification Verification</w:t>
      </w:r>
    </w:p>
    <w:p>
      <w:pPr>
        <w:pStyle w:val="FirstParagraph"/>
      </w:pPr>
      <w:r>
        <w:t xml:space="preserve">The first phase involves identifying candidates who meet the stringent criteria set by local educational authorities in</w:t>
      </w:r>
      <w:r>
        <w:t xml:space="preserve"> </w:t>
      </w:r>
      <w:r>
        <w:rPr>
          <w:bCs/>
          <w:b/>
        </w:rPr>
        <w:t xml:space="preserve">China Beijing</w:t>
      </w:r>
      <w:r>
        <w:t xml:space="preserve">. Candidates must possess valid teaching credentials, a clean criminal background check, and proficiency in Mandarin Chinese. Furthermore, for international educators participating in the program, a deep understanding of Confucian values and respect for local customs is mandatory. This phase ensures that only highly qualified professionals enter the ecosystem.</w:t>
      </w:r>
    </w:p>
    <w:bookmarkEnd w:id="21"/>
    <w:bookmarkStart w:id="22" w:name="phase-2-intensive-pedagogical-training"/>
    <w:p>
      <w:pPr>
        <w:pStyle w:val="Heading4"/>
      </w:pPr>
      <w:r>
        <w:t xml:space="preserve">Phase 2: Intensive Pedagogical Training</w:t>
      </w:r>
    </w:p>
    <w:p>
      <w:pPr>
        <w:pStyle w:val="FirstParagraph"/>
      </w:pPr>
      <w:r>
        <w:t xml:space="preserve">All selected teachers undergo a twelve-week intensive training program. This curriculum includes modules on child psychology, classroom management within the Chinese context, and specific subject matter expertise relevant to primary education in</w:t>
      </w:r>
      <w:r>
        <w:t xml:space="preserve"> </w:t>
      </w:r>
      <w:r>
        <w:rPr>
          <w:bCs/>
          <w:b/>
        </w:rPr>
        <w:t xml:space="preserve">China Beijing</w:t>
      </w:r>
      <w:r>
        <w:t xml:space="preserve">. Special emphasis is placed on adapting traditional teaching methods to accommodate diverse learning styles prevalent among modern urban students.</w:t>
      </w:r>
    </w:p>
    <w:bookmarkEnd w:id="22"/>
    <w:bookmarkStart w:id="23" w:name="X83d47b7f298b4f9c82026a960c144c0890bb2d0"/>
    <w:p>
      <w:pPr>
        <w:pStyle w:val="Heading4"/>
      </w:pPr>
      <w:r>
        <w:t xml:space="preserve">Phase 3: Classroom Deployment and Mentorship</w:t>
      </w:r>
    </w:p>
    <w:p>
      <w:pPr>
        <w:pStyle w:val="FirstParagraph"/>
      </w:pPr>
      <w:r>
        <w:t xml:space="preserve">China Beijing, with a focus on areas experiencing higher population density and greater need for educational resources. Each new teacher is paired with a senior local educator who serves as a mentor. This buddy system facilitates knowledge exchange, allowing international or newer educators to learn from experienced practitioners while sharing fresh perspectives.</w:t>
      </w:r>
    </w:p>
    <w:bookmarkEnd w:id="23"/>
    <w:bookmarkStart w:id="24" w:name="X083847dca8ce8da0107e78bcb4603e2cb7f8be1"/>
    <w:p>
      <w:pPr>
        <w:pStyle w:val="Heading4"/>
      </w:pPr>
      <w:r>
        <w:t xml:space="preserve">Phase 4: Continuous Professional Development</w:t>
      </w:r>
    </w:p>
    <w:p>
      <w:pPr>
        <w:pStyle w:val="FirstParagraph"/>
      </w:pPr>
      <w:r>
        <w:t xml:space="preserve">Educational landscapes evolve rapidly. Therefore, the Teacher Primary program mandates monthly workshops and quarterly assessments. These sessions provide opportunities for teachers in</w:t>
      </w:r>
      <w:r>
        <w:t xml:space="preserve"> </w:t>
      </w:r>
      <w:r>
        <w:rPr>
          <w:bCs/>
          <w:b/>
        </w:rPr>
        <w:t xml:space="preserve">China Beijing</w:t>
      </w:r>
    </w:p>
    <w:p>
      <w:pPr>
        <w:pStyle w:val="BodyText"/>
      </w:pPr>
      <w:r>
        <w:rPr>
          <w:bCs/>
          <w:b/>
        </w:rPr>
        <w:t xml:space="preserve">Awareness of Local Regulations:</w:t>
      </w:r>
      <w:r>
        <w:t xml:space="preserve">China Beijing</w:t>
      </w:r>
    </w:p>
    <w:p>
      <w:pPr>
        <w:pStyle w:val="BodyText"/>
      </w:pPr>
      <w:r>
        <w:rPr>
          <w:bCs/>
          <w:b/>
        </w:rPr>
        <w:t xml:space="preserve">Cultural Nuances:</w:t>
      </w:r>
      <w:r>
        <w:t xml:space="preserve">Misunderstandings can arise between different cultural expectations regarding parent-teacher interactions and classroom discipline. To address this, cultural sensitivity training is integrated into the pre-deployment phase, focusing on effective communication strategies specific to the region of</w:t>
      </w:r>
      <w:r>
        <w:t xml:space="preserve"> </w:t>
      </w:r>
      <w:r>
        <w:rPr>
          <w:bCs/>
          <w:b/>
        </w:rPr>
        <w:t xml:space="preserve">China Beijing</w:t>
      </w:r>
      <w:r>
        <w:t xml:space="preserve">.</w:t>
      </w:r>
    </w:p>
    <w:p>
      <w:pPr>
        <w:pStyle w:val="BodyText"/>
      </w:pPr>
      <w:r>
        <w:rPr>
          <w:bCs/>
          <w:b/>
        </w:rPr>
        <w:t xml:space="preserve">Resource Allocation:The high cost of living in</w:t>
      </w:r>
      <w:r>
        <w:rPr>
          <w:bCs/>
          <w:b/>
        </w:rPr>
        <w:t xml:space="preserve"> </w:t>
      </w:r>
      <w:r>
        <w:rPr>
          <w:bCs/>
          <w:b/>
          <w:bCs/>
          <w:b/>
        </w:rPr>
        <w:t xml:space="preserve">China Beijing</w:t>
      </w:r>
    </w:p>
    <w:p>
      <w:pPr>
        <w:pStyle w:val="BodyText"/>
      </w:pPr>
      <w:r>
        <w:t xml:space="preserve">The success of the Teacher Primary initiative will be measured through quantitative and qualitative metrics:</w:t>
      </w:r>
    </w:p>
    <w:p>
      <w:pPr>
        <w:numPr>
          <w:ilvl w:val="0"/>
          <w:numId w:val="1002"/>
        </w:numPr>
        <w:pStyle w:val="Compact"/>
      </w:pPr>
      <w:r>
        <w:t xml:space="preserve">Student Performance Improvement:A targeted 15% increase in standardized test scores across participating primary schools in</w:t>
      </w:r>
      <w:r>
        <w:t xml:space="preserve"> </w:t>
      </w:r>
      <w:r>
        <w:rPr>
          <w:bCs/>
          <w:b/>
        </w:rPr>
        <w:t xml:space="preserve">China Beijing</w:t>
      </w:r>
      <w:r>
        <w:t xml:space="preserve">.</w:t>
      </w:r>
    </w:p>
    <w:p>
      <w:pPr>
        <w:numPr>
          <w:ilvl w:val="0"/>
          <w:numId w:val="1002"/>
        </w:numPr>
        <w:pStyle w:val="Compact"/>
      </w:pPr>
      <w:r>
        <w:t xml:space="preserve">School Satisfaction Rates:An improvement in parent and student satisfaction surveys, aiming for a net promoter score of above 80/100.</w:t>
      </w:r>
    </w:p>
    <w:p>
      <w:pPr>
        <w:numPr>
          <w:ilvl w:val="0"/>
          <w:numId w:val="1002"/>
        </w:numPr>
        <w:pStyle w:val="Compact"/>
      </w:pPr>
      <w:r>
        <w:t xml:space="preserve">Teacher Retention:A reduction in teacher turnover rates by 20% within the first two years of implementation.</w:t>
      </w:r>
    </w:p>
    <w:p>
      <w:pPr>
        <w:numPr>
          <w:ilvl w:val="0"/>
          <w:numId w:val="1002"/>
        </w:numPr>
        <w:pStyle w:val="Compact"/>
      </w:pPr>
      <w:r>
        <w:t xml:space="preserve">Innovation Adoption:A significant increase in the use of digital tools and interactive learning methods in primary classrooms across</w:t>
      </w:r>
      <w:r>
        <w:t xml:space="preserve"> </w:t>
      </w:r>
      <w:r>
        <w:rPr>
          <w:bCs/>
          <w:b/>
        </w:rPr>
        <w:t xml:space="preserve">China Beijing</w:t>
      </w:r>
      <w:r>
        <w:t xml:space="preserve">.</w:t>
      </w:r>
    </w:p>
    <w:p>
      <w:pPr>
        <w:pStyle w:val="FirstParagraph"/>
      </w:pPr>
      <w:r>
        <w:t xml:space="preserve">The "Teacher Primary" project represents a critical investment in the future of education within one of Asia’s most dynamic cities. By focusing on high-quality recruitment, comprehensive training, and culturally sensitive implementation, this initiative aims to set a new standard for primary education in</w:t>
      </w:r>
      <w:r>
        <w:t xml:space="preserve"> </w:t>
      </w:r>
      <w:r>
        <w:rPr>
          <w:bCs/>
          <w:b/>
        </w:rPr>
        <w:t xml:space="preserve">China Beijing</w:t>
      </w:r>
      <w:r>
        <w:t xml:space="preserve">. The collaboration between local stakeholders and international best practices will create a robust educational framework that benefits not only the students currently enrolled but also generations to come.</w:t>
      </w:r>
    </w:p>
    <w:p>
      <w:pPr>
        <w:pStyle w:val="BodyText"/>
      </w:pPr>
      <w:r>
        <w:t xml:space="preserve">We anticipate that the rigorous application of these strategies will result in measurable improvements in academic outcomes, teacher satisfaction, and overall community engagement. As we move forward with the rollout across various districts of</w:t>
      </w:r>
      <w:r>
        <w:t xml:space="preserve"> </w:t>
      </w:r>
      <w:r>
        <w:rPr>
          <w:bCs/>
          <w:b/>
        </w:rPr>
        <w:t xml:space="preserve">China Beijing</w:t>
      </w:r>
      <w:r>
        <w:t xml:space="preserve">, continuous monitoring and adaptive management will ensure that the project remains aligned with its core objectives.</w:t>
      </w:r>
    </w:p>
    <w:p>
      <w:pPr>
        <w:pStyle w:val="BodyText"/>
      </w:pPr>
      <w:r>
        <w:rPr>
          <w:iCs/>
          <w:i/>
        </w:rPr>
        <w:t xml:space="preserve">This document is confidential and intended for authorized personnel involved in the Teacher Primary initiative in China Beijing. Any reproduction or distribution without prior consent is prohibited.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Initiative in China Beijing</dc:title>
  <dc:creator/>
  <dc:language>en</dc:language>
  <cp:keywords/>
  <dcterms:created xsi:type="dcterms:W3CDTF">2026-07-29T12:23:16Z</dcterms:created>
  <dcterms:modified xsi:type="dcterms:W3CDTF">2026-07-29T12:23:16Z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