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Initiative</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Xa72b8bcd8ae4344050ed24fbc0eb871a5e564e5"/>
    <w:p>
      <w:pPr>
        <w:pStyle w:val="Heading1"/>
      </w:pPr>
      <w:r>
        <w:t xml:space="preserve">Project Report: Strengthening Teacher Primary Competencies in DR Congo Kinshasa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Basic and Secondary Education (MENSEC), Republic of the Democratic Republic of Congo</w:t>
      </w:r>
    </w:p>
    <w:p>
      <w:pPr>
        <w:pStyle w:val="BodyText"/>
      </w:pPr>
      <w:r>
        <w:rPr>
          <w:bCs/>
          <w:b/>
        </w:rPr>
        <w:t xml:space="preserve">From:</w:t>
      </w:r>
      <w:r>
        <w:t xml:space="preserve"> </w:t>
      </w:r>
      <w:r>
        <w:t xml:space="preserve">International Development Aid Consortium</w:t>
      </w:r>
    </w:p>
    <w:bookmarkStart w:id="20" w:name="executive-summary"/>
    <w:p>
      <w:pPr>
        <w:pStyle w:val="Heading2"/>
      </w:pPr>
      <w:r>
        <w:t xml:space="preserve">1. Executive Summary</w:t>
      </w:r>
    </w:p>
    <w:p>
      <w:pPr>
        <w:pStyle w:val="FirstParagraph"/>
      </w:pPr>
      <w:r>
        <w:t xml:space="preserve">This Project Report outlines the comprehensive assessment, implementation strategy, and outcomes of the "Teacher Primary" initiative undertaken within the Democratic Republic of Congo (DR Congo), specifically focusing on the Kinshasa province. The primary objective of this report is to document efforts to enhance pedagogical standards, classroom management skills, and subject matter proficiency among primary school educators. As Kinshasa serves as both the political capital and a demographic hub for DR Congo, the success of this</w:t>
      </w:r>
      <w:r>
        <w:t xml:space="preserve"> </w:t>
      </w:r>
      <w:r>
        <w:rPr>
          <w:bCs/>
          <w:b/>
        </w:rPr>
        <w:t xml:space="preserve">Teacher Primary</w:t>
      </w:r>
      <w:r>
        <w:t xml:space="preserve"> </w:t>
      </w:r>
      <w:r>
        <w:t xml:space="preserve">program is critical not only for local educational outcomes but also as a scalable model for other provinces within DR Congo Kinshasa.</w:t>
      </w:r>
    </w:p>
    <w:p>
      <w:pPr>
        <w:pStyle w:val="BodyText"/>
      </w:pPr>
      <w:r>
        <w:t xml:space="preserve">The report details how targeted interventions addressed chronic challenges such as overcrowded classrooms, limited teaching resources, and the need for updated pedagogical frameworks. By focusing on sustainable capacity building rather than temporary fixes, this initiative aims to secure the long-term viability of basic education in one of Africa’s most populous urban centers.</w:t>
      </w:r>
    </w:p>
    <w:bookmarkEnd w:id="20"/>
    <w:bookmarkStart w:id="21" w:name="introduction-and-contextual-background"/>
    <w:p>
      <w:pPr>
        <w:pStyle w:val="Heading2"/>
      </w:pPr>
      <w:r>
        <w:t xml:space="preserve">2. Introduction and Contextual Background</w:t>
      </w:r>
    </w:p>
    <w:p>
      <w:pPr>
        <w:pStyle w:val="FirstParagraph"/>
      </w:pPr>
      <w:r>
        <w:t xml:space="preserve">The educational landscape in DR Congo is characterized by significant disparities in access and quality. Kinshasa, with its rapid urbanization and population growth, faces unique pressures on its public education infrastructure. The demand for primary schooling far outstrips the current capacity of the state-run system. In this context, the role of the</w:t>
      </w:r>
      <w:r>
        <w:t xml:space="preserve"> </w:t>
      </w:r>
      <w:r>
        <w:rPr>
          <w:bCs/>
          <w:b/>
        </w:rPr>
        <w:t xml:space="preserve">Teacher Primary</w:t>
      </w:r>
      <w:r>
        <w:t xml:space="preserve"> </w:t>
      </w:r>
      <w:r>
        <w:t xml:space="preserve">is pivotal; they are not merely instructors but community leaders and stabilizers in densely populated neighborhoods.</w:t>
      </w:r>
    </w:p>
    <w:p>
      <w:pPr>
        <w:pStyle w:val="BodyText"/>
      </w:pPr>
      <w:r>
        <w:rPr>
          <w:bCs/>
          <w:b/>
        </w:rPr>
        <w:t xml:space="preserve">DR Congo Kinshasa</w:t>
      </w:r>
      <w:r>
        <w:t xml:space="preserve">, often referred to simply as Kinshasa or "La Ville," is a megacity with distinct socio-economic zones. The disparity between affluent communes and the sprawling peripheral districts (such as Bumbu, Mont Ngafula, and Lemba) necessitates a nuanced approach to teacher training. A one-size-fits-all training module is ineffective when addressing the specific needs of teachers in under-resourced peri-urban schools versus those in central urban centers. Therefore, this</w:t>
      </w:r>
      <w:r>
        <w:t xml:space="preserve"> </w:t>
      </w:r>
      <w:r>
        <w:rPr>
          <w:bCs/>
          <w:b/>
        </w:rPr>
        <w:t xml:space="preserve">Project Report</w:t>
      </w:r>
      <w:r>
        <w:t xml:space="preserve"> </w:t>
      </w:r>
      <w:r>
        <w:t xml:space="preserve">emphasizes localized strategies tailored to the realities of</w:t>
      </w:r>
      <w:r>
        <w:t xml:space="preserve"> </w:t>
      </w:r>
      <w:r>
        <w:rPr>
          <w:bCs/>
          <w:b/>
        </w:rPr>
        <w:t xml:space="preserve">DR Congo Kinshasa</w:t>
      </w:r>
      <w:r>
        <w:t xml:space="preserve">.</w:t>
      </w:r>
    </w:p>
    <w:bookmarkEnd w:id="21"/>
    <w:bookmarkStart w:id="22" w:name="problem-statement-and-needs-assessment"/>
    <w:p>
      <w:pPr>
        <w:pStyle w:val="Heading2"/>
      </w:pPr>
      <w:r>
        <w:t xml:space="preserve">3. Problem Statement and Needs Assessment</w:t>
      </w:r>
    </w:p>
    <w:p>
      <w:pPr>
        <w:pStyle w:val="FirstParagraph"/>
      </w:pPr>
      <w:r>
        <w:t xml:space="preserve">Prior to the launch of the initiative, a comprehensive needs assessment was conducted across 50 primary schools in Kinshasa. The findings highlighted several critical gaps:</w:t>
      </w:r>
    </w:p>
    <w:p>
      <w:pPr>
        <w:numPr>
          <w:ilvl w:val="0"/>
          <w:numId w:val="1001"/>
        </w:numPr>
        <w:pStyle w:val="Compact"/>
      </w:pPr>
      <w:r>
        <w:rPr>
          <w:bCs/>
          <w:b/>
        </w:rPr>
        <w:t xml:space="preserve">Pedagogical Deficits:</w:t>
      </w:r>
      <w:r>
        <w:t xml:space="preserve"> </w:t>
      </w:r>
      <w:r>
        <w:t xml:space="preserve">Many educators relied heavily on rote memorization techniques due to a lack of training in child-centered, interactive learning methods.</w:t>
      </w:r>
    </w:p>
    <w:p>
      <w:pPr>
        <w:numPr>
          <w:ilvl w:val="0"/>
          <w:numId w:val="1001"/>
        </w:numPr>
        <w:pStyle w:val="Compact"/>
      </w:pPr>
      <w:r>
        <w:rPr>
          <w:bCs/>
          <w:b/>
        </w:rPr>
        <w:t xml:space="preserve">Classroom Management:Teacher Primary</w:t>
      </w:r>
      <w:r>
        <w:t xml:space="preserve"> </w:t>
      </w:r>
      <w:r>
        <w:t xml:space="preserve">staff.</w:t>
      </w:r>
    </w:p>
    <w:p>
      <w:pPr>
        <w:numPr>
          <w:ilvl w:val="0"/>
          <w:numId w:val="1001"/>
        </w:numPr>
        <w:pStyle w:val="Compact"/>
      </w:pPr>
      <w:r>
        <w:rPr>
          <w:bCs/>
          <w:b/>
        </w:rPr>
        <w:t xml:space="preserve">Literacy and Numeracy Foundations:</w:t>
      </w:r>
    </w:p>
    <w:p>
      <w:pPr>
        <w:numPr>
          <w:ilvl w:val="0"/>
          <w:numId w:val="1001"/>
        </w:numPr>
        <w:pStyle w:val="Compact"/>
      </w:pPr>
      <w:r>
        <w:rPr>
          <w:bCs/>
          <w:b/>
        </w:rPr>
        <w:t xml:space="preserve">Motivation and Retention:Teacher Primary</w:t>
      </w:r>
      <w:r>
        <w:t xml:space="preserve"> </w:t>
      </w:r>
      <w:r>
        <w:t xml:space="preserve">candidates, exacerbating the shortage of skilled educators in</w:t>
      </w:r>
      <w:r>
        <w:t xml:space="preserve"> </w:t>
      </w:r>
      <w:r>
        <w:rPr>
          <w:bCs/>
          <w:b/>
        </w:rPr>
        <w:t xml:space="preserve">DR Congo Kinshasa</w:t>
      </w:r>
      <w:r>
        <w:t xml:space="preserve">.</w:t>
      </w:r>
    </w:p>
    <w:bookmarkEnd w:id="22"/>
    <w:bookmarkStart w:id="23" w:name="project-objectives-and-methodology"/>
    <w:p>
      <w:pPr>
        <w:pStyle w:val="Heading2"/>
      </w:pPr>
      <w:r>
        <w:t xml:space="preserve">4. Project Objectives and Methodology</w:t>
      </w:r>
    </w:p>
    <w:p>
      <w:pPr>
        <w:pStyle w:val="FirstParagraph"/>
      </w:pPr>
      <w:r>
        <w:t xml:space="preserve">The core objectives of this project were threefold:</w:t>
      </w:r>
    </w:p>
    <w:p>
      <w:pPr>
        <w:numPr>
          <w:ilvl w:val="0"/>
          <w:numId w:val="1002"/>
        </w:numPr>
        <w:pStyle w:val="Compact"/>
      </w:pPr>
      <w:r>
        <w:t xml:space="preserve">To enhance the pedagogical skills of 500 primary school teachers through intensive workshops and mentorship.</w:t>
      </w:r>
    </w:p>
    <w:p>
      <w:pPr>
        <w:numPr>
          <w:ilvl w:val="0"/>
          <w:numId w:val="1002"/>
        </w:numPr>
        <w:pStyle w:val="Compact"/>
      </w:pPr>
      <w:r>
        <w:t xml:space="preserve">To introduce low-cost, high-impact teaching aids suitable for resource-constrained environments in</w:t>
      </w:r>
      <w:r>
        <w:t xml:space="preserve"> </w:t>
      </w:r>
      <w:r>
        <w:rPr>
          <w:bCs/>
          <w:b/>
        </w:rPr>
        <w:t xml:space="preserve">DR Congo Kinshasa</w:t>
      </w:r>
      <w:r>
        <w:t xml:space="preserve">.</w:t>
      </w:r>
    </w:p>
    <w:p>
      <w:pPr>
        <w:numPr>
          <w:ilvl w:val="0"/>
          <w:numId w:val="1002"/>
        </w:numPr>
        <w:pStyle w:val="Compact"/>
      </w:pPr>
      <w:r>
        <w:t xml:space="preserve">To establish a peer-support network among educators to foster continuous professional development.</w:t>
      </w:r>
    </w:p>
    <w:p>
      <w:pPr>
        <w:pStyle w:val="FirstParagraph"/>
      </w:pPr>
      <w:r>
        <w:t xml:space="preserve">The methodology employed a blended learning approach. Initial training sessions were held in district centers across Kinshasa, focusing on curriculum alignment with national standards set by MENSEC. Subsequent modules utilized mobile technology, allowing teachers in remote areas of Kinshasa to access digital resources and participate in virtual coaching sessions.</w:t>
      </w:r>
    </w:p>
    <w:bookmarkEnd w:id="23"/>
    <w:bookmarkStart w:id="26" w:name="implementation-strategy"/>
    <w:p>
      <w:pPr>
        <w:pStyle w:val="Heading2"/>
      </w:pPr>
      <w:r>
        <w:t xml:space="preserve">5. Implementation Strategy</w:t>
      </w:r>
    </w:p>
    <w:p>
      <w:pPr>
        <w:pStyle w:val="FirstParagraph"/>
      </w:pPr>
      <w:r>
        <w:rPr>
          <w:bCs/>
          <w:b/>
        </w:rPr>
        <w:t xml:space="preserve">Phase 1: Recruitment and Baseline Assessment</w:t>
      </w:r>
      <w:r>
        <w:br/>
      </w:r>
      <w:r>
        <w:t xml:space="preserve">We identified volunteer educators from public schools willing to undergo the intensive training program. Baseline assessments measured their current competencies in literacy instruction, mathematics pedagogy, and psychosocial support for students.</w:t>
      </w:r>
    </w:p>
    <w:bookmarkStart w:id="24" w:name="phase-2-intensive-capacity-building"/>
    <w:p>
      <w:pPr>
        <w:pStyle w:val="Heading3"/>
      </w:pPr>
      <w:r>
        <w:t xml:space="preserve">Phase 2: Intensive Capacity Building</w:t>
      </w:r>
    </w:p>
    <w:p>
      <w:pPr>
        <w:pStyle w:val="FirstParagraph"/>
      </w:pPr>
      <w:r>
        <w:t xml:space="preserve">The core of the</w:t>
      </w:r>
      <w:r>
        <w:t xml:space="preserve"> </w:t>
      </w:r>
      <w:r>
        <w:rPr>
          <w:bCs/>
          <w:b/>
        </w:rPr>
        <w:t xml:space="preserve">Teacher Primary</w:t>
      </w:r>
      <w:r>
        <w:t xml:space="preserve"> </w:t>
      </w:r>
      <w:r>
        <w:t xml:space="preserve">initiative involved a six-month cycle of training. Training sessions were conducted in French and Lingala to ensure maximum comprehension. Key modules included:</w:t>
      </w:r>
    </w:p>
    <w:p>
      <w:pPr>
        <w:numPr>
          <w:ilvl w:val="0"/>
          <w:numId w:val="1003"/>
        </w:numPr>
        <w:pStyle w:val="Compact"/>
      </w:pPr>
      <w:r>
        <w:rPr>
          <w:bCs/>
          <w:b/>
        </w:rPr>
        <w:t xml:space="preserve">Literacy Acquisition:</w:t>
      </w:r>
    </w:p>
    <w:p>
      <w:pPr>
        <w:numPr>
          <w:ilvl w:val="0"/>
          <w:numId w:val="1003"/>
        </w:numPr>
        <w:pStyle w:val="Compact"/>
      </w:pPr>
      <w:r>
        <w:rPr>
          <w:bCs/>
          <w:b/>
        </w:rPr>
        <w:t xml:space="preserve">Numeracy Skills:</w:t>
      </w:r>
    </w:p>
    <w:p>
      <w:pPr>
        <w:numPr>
          <w:ilvl w:val="0"/>
          <w:numId w:val="1003"/>
        </w:numPr>
        <w:pStyle w:val="Compact"/>
      </w:pPr>
      <w:r>
        <w:rPr>
          <w:bCs/>
          <w:b/>
        </w:rPr>
        <w:t xml:space="preserve">Inclusive Education:DR Congo Kinshasa</w:t>
      </w:r>
      <w:r>
        <w:t xml:space="preserve">.</w:t>
      </w:r>
    </w:p>
    <w:bookmarkEnd w:id="24"/>
    <w:bookmarkStart w:id="25" w:name="phase-3-mentorship-and-monitoring"/>
    <w:p>
      <w:pPr>
        <w:pStyle w:val="Heading3"/>
      </w:pPr>
      <w:r>
        <w:t xml:space="preserve">Phase 3: Mentorship and Monitoring</w:t>
      </w:r>
    </w:p>
    <w:p>
      <w:pPr>
        <w:pStyle w:val="FirstParagraph"/>
      </w:pPr>
      <w:r>
        <w:t xml:space="preserve">To ensure sustainability, master trainers were deployed to conduct monthly classroom observations. Feedback was provided constructively, focusing on practical improvements rather than punitive measures.</w:t>
      </w:r>
    </w:p>
    <w:bookmarkEnd w:id="25"/>
    <w:bookmarkEnd w:id="26"/>
    <w:bookmarkStart w:id="27" w:name="results-and-impact-analysis"/>
    <w:p>
      <w:pPr>
        <w:pStyle w:val="Heading2"/>
      </w:pPr>
      <w:r>
        <w:t xml:space="preserve">6. Results and Impact Analysis</w:t>
      </w:r>
    </w:p>
    <w:p>
      <w:pPr>
        <w:pStyle w:val="FirstParagraph"/>
      </w:pPr>
      <w:r>
        <w:t xml:space="preserve">Post-implementation evaluations conducted six months after the completion of the training yielded promising results:</w:t>
      </w:r>
    </w:p>
    <w:p>
      <w:pPr>
        <w:numPr>
          <w:ilvl w:val="0"/>
          <w:numId w:val="1004"/>
        </w:numPr>
        <w:pStyle w:val="Compact"/>
      </w:pPr>
      <w:r>
        <w:rPr>
          <w:bCs/>
          <w:b/>
        </w:rPr>
        <w:t xml:space="preserve">Improved Student Engagement:</w:t>
      </w:r>
    </w:p>
    <w:p>
      <w:pPr>
        <w:numPr>
          <w:ilvl w:val="0"/>
          <w:numId w:val="1004"/>
        </w:numPr>
        <w:pStyle w:val="Compact"/>
      </w:pPr>
      <w:r>
        <w:rPr>
          <w:bCs/>
          <w:b/>
        </w:rPr>
        <w:t xml:space="preserve">Literacy Gains:</w:t>
      </w:r>
    </w:p>
    <w:p>
      <w:pPr>
        <w:numPr>
          <w:ilvl w:val="0"/>
          <w:numId w:val="1004"/>
        </w:numPr>
        <w:pStyle w:val="Compact"/>
      </w:pPr>
      <w:r>
        <w:rPr>
          <w:bCs/>
          <w:b/>
        </w:rPr>
        <w:t xml:space="preserve">Teacher Confidence:Teacher Primary</w:t>
      </w:r>
      <w:r>
        <w:t xml:space="preserve"> </w:t>
      </w:r>
      <w:r>
        <w:t xml:space="preserve">staff felt more confident in managing diverse classrooms and delivering the curriculum effectively.</w:t>
      </w:r>
    </w:p>
    <w:p>
      <w:pPr>
        <w:pStyle w:val="FirstParagraph"/>
      </w:pPr>
      <w:r>
        <w:t xml:space="preserve">In specific communes of Kinshasa, such as Limete and Ngaliema, pilot schools reported a measurable decrease in dropout rates, suggesting that improved teaching quality correlates with student retention. The establishment of local teacher unions within these schools has also fostered a sense of professional belonging among educators in</w:t>
      </w:r>
      <w:r>
        <w:t xml:space="preserve"> </w:t>
      </w:r>
      <w:r>
        <w:rPr>
          <w:bCs/>
          <w:b/>
        </w:rPr>
        <w:t xml:space="preserve">DR Congo Kinshasa</w:t>
      </w:r>
      <w:r>
        <w:t xml:space="preserve">.</w:t>
      </w:r>
    </w:p>
    <w:bookmarkEnd w:id="27"/>
    <w:bookmarkStart w:id="28" w:name="challenges-and-mitigation-strategies"/>
    <w:p>
      <w:pPr>
        <w:pStyle w:val="Heading2"/>
      </w:pPr>
      <w:r>
        <w:t xml:space="preserve">7. Challenges and Mitigation Strategies</w:t>
      </w:r>
    </w:p>
    <w:p>
      <w:pPr>
        <w:pStyle w:val="FirstParagraph"/>
      </w:pPr>
      <w:r>
        <w:t xml:space="preserve">Despite the successes, challenges remained significant. Transportation costs for teachers traveling to training centers in central Kinshasa were a burden. To mitigate this, we partnered with local religious institutions to provide venue space in peripheral districts, reducing travel time and cost.</w:t>
      </w:r>
    </w:p>
    <w:p>
      <w:pPr>
        <w:pStyle w:val="BodyText"/>
      </w:pPr>
      <w:r>
        <w:t xml:space="preserve">Another challenge was the inconsistency of internet connectivity used for digital components of the</w:t>
      </w:r>
      <w:r>
        <w:t xml:space="preserve"> </w:t>
      </w:r>
      <w:r>
        <w:rPr>
          <w:bCs/>
          <w:b/>
        </w:rPr>
        <w:t xml:space="preserve">Teacher Primary</w:t>
      </w:r>
      <w:r>
        <w:t xml:space="preserve"> </w:t>
      </w:r>
      <w:r>
        <w:t xml:space="preserve">program. We addressed this by distributing offline-capable tablets loaded with training modules, ensuring that learning could continue regardless of network status in various parts of DR Congo Kinshasa.</w:t>
      </w:r>
    </w:p>
    <w:bookmarkEnd w:id="28"/>
    <w:bookmarkStart w:id="29" w:name="X9c67b2626ec113e616b6408b3d4e53b888627cb"/>
    <w:p>
      <w:pPr>
        <w:pStyle w:val="Heading2"/>
      </w:pPr>
      <w:r>
        <w:t xml:space="preserve">8. Sustainability and Future Recommendations</w:t>
      </w:r>
    </w:p>
    <w:p>
      <w:pPr>
        <w:pStyle w:val="FirstParagraph"/>
      </w:pPr>
      <w:r>
        <w:t xml:space="preserve">To ensure the longevity of these improvements, the project recommends integrating the training curriculum into the national pre-service teacher education framework at Institut Supérieur Pédagogique (ISP) campuses in Kinshasa. Furthermore, it is crucial for MENSEC to consider financial incentives tied to professional development completion to boost morale and reduce turnover.</w:t>
      </w:r>
    </w:p>
    <w:p>
      <w:pPr>
        <w:pStyle w:val="BodyText"/>
      </w:pPr>
      <w:r>
        <w:t xml:space="preserve">We propose scaling this model to other districts in</w:t>
      </w:r>
      <w:r>
        <w:t xml:space="preserve"> </w:t>
      </w:r>
      <w:r>
        <w:rPr>
          <w:bCs/>
          <w:b/>
        </w:rPr>
        <w:t xml:space="preserve">DR Congo Kinshasa</w:t>
      </w:r>
      <w:r>
        <w:t xml:space="preserve"> </w:t>
      </w:r>
      <w:r>
        <w:t xml:space="preserve">and eventually replicating it in provinces like Kongo Central and Kasaï. The success of the</w:t>
      </w:r>
      <w:r>
        <w:t xml:space="preserve"> </w:t>
      </w:r>
      <w:r>
        <w:rPr>
          <w:bCs/>
          <w:b/>
        </w:rPr>
        <w:t xml:space="preserve">Teacher Primary</w:t>
      </w:r>
      <w:r>
        <w:t xml:space="preserve"> </w:t>
      </w:r>
      <w:r>
        <w:t xml:space="preserve">initiative demonstrates that with targeted investment, urban education systems can be revitalized.</w:t>
      </w:r>
    </w:p>
    <w:bookmarkEnd w:id="29"/>
    <w:bookmarkStart w:id="30" w:name="conclusion"/>
    <w:p>
      <w:pPr>
        <w:pStyle w:val="Heading2"/>
      </w:pPr>
      <w:r>
        <w:t xml:space="preserve">9. Conclusion</w:t>
      </w:r>
    </w:p>
    <w:p>
      <w:pPr>
        <w:pStyle w:val="FirstParagraph"/>
      </w:pPr>
      <w:r>
        <w:t xml:space="preserve">This Project Report confirms that investing in human capital is the most effective strategy for improving educational outcomes in DR Congo Kinshasa. The enhanced skills of the primary teachers directly translate into better learning environments for children, fostering a generation equipped with the foundational skills necessary for future economic and social participation. By focusing on practical, context-specific solutions tailored to the unique dynamics of</w:t>
      </w:r>
      <w:r>
        <w:t xml:space="preserve"> </w:t>
      </w:r>
      <w:r>
        <w:rPr>
          <w:bCs/>
          <w:b/>
        </w:rPr>
        <w:t xml:space="preserve">DR Congo Kinshasa</w:t>
      </w:r>
      <w:r>
        <w:t xml:space="preserve">, we have laid a robust foundation for sustained educational growth.</w:t>
      </w:r>
    </w:p>
    <w:p>
      <w:pPr>
        <w:pStyle w:val="BodyText"/>
      </w:pPr>
      <w:r>
        <w:t xml:space="preserve">The commitment of the</w:t>
      </w:r>
      <w:r>
        <w:t xml:space="preserve"> </w:t>
      </w:r>
      <w:r>
        <w:rPr>
          <w:bCs/>
          <w:b/>
        </w:rPr>
        <w:t xml:space="preserve">Teacher Primary</w:t>
      </w:r>
      <w:r>
        <w:t xml:space="preserve"> </w:t>
      </w:r>
      <w:r>
        <w:t xml:space="preserve">workforce remains the cornerstone of this success. Continued support, policy alignment, and resource allocation are essential to maintain momentum. We urge stakeholders to view this not as an isolated project, but as a critical component in the broader national development agenda of DR Congo.</w:t>
      </w:r>
    </w:p>
    <w:p>
      <w:pPr>
        <w:pStyle w:val="BodyText"/>
      </w:pPr>
      <w:r>
        <w:rPr>
          <w:bCs/>
          <w:b/>
        </w:rPr>
        <w:t xml:space="preserve">Prepared by:</w:t>
      </w:r>
      <w:r>
        <w:t xml:space="preserve"> </w:t>
      </w:r>
      <w:r>
        <w:t xml:space="preserve">Dr. Jane Doe</w:t>
      </w:r>
      <w:r>
        <w:t xml:space="preserve"> </w:t>
      </w:r>
      <w:r>
        <w:t xml:space="preserve">Senior Education Specialist</w:t>
      </w:r>
      <w:r>
        <w:t xml:space="preserve"> </w:t>
      </w:r>
      <w:r>
        <w:t xml:space="preserve">International Development Aid Consortium</w:t>
      </w:r>
      <w:r>
        <w:t xml:space="preserve"> </w:t>
      </w:r>
      <w:r>
        <w:t xml:space="preserve">Kinshasa, DR Congo</w:t>
      </w:r>
    </w:p>
    <w:p>
      <w:pPr>
        <w:pStyle w:val="BodyText"/>
      </w:pPr>
      <w:r>
        <w:rPr>
          <w:bCs/>
          <w:b/>
        </w:rPr>
        <w:t xml:space="preserve">Reviewed by:</w:t>
      </w:r>
    </w:p>
    <w:p>
      <w:pPr>
        <w:pStyle w:val="BodyText"/>
      </w:pPr>
      <w:r>
        <w:t xml:space="preserve">Jean-Pierre Kabila</w:t>
      </w:r>
    </w:p>
    <w:p>
      <w:pPr>
        <w:pStyle w:val="BodyText"/>
      </w:pPr>
      <w:r>
        <w:t xml:space="preserve">National Coordinator for Basic Education Programs</w:t>
      </w:r>
      <w:r>
        <w:br/>
      </w:r>
      <w:r>
        <w:rPr>
          <w:bCs/>
          <w:b/>
        </w:rPr>
        <w:t xml:space="preserve">Kinshasa Province Authority</w:t>
      </w:r>
      <w:r>
        <w:br/>
      </w:r>
      <w:r>
        <w:t xml:space="preserve">Demo.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Initiative in DR Congo Kinshasa</dc:title>
  <dc:creator/>
  <dc:language>en</dc:language>
  <cp:keywords/>
  <dcterms:created xsi:type="dcterms:W3CDTF">2026-07-29T08:34:52Z</dcterms:created>
  <dcterms:modified xsi:type="dcterms:W3CDTF">2026-07-29T08:34:52Z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