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Primary</w:t>
      </w:r>
      <w:r>
        <w:t xml:space="preserve"> </w:t>
      </w:r>
      <w:r>
        <w:t xml:space="preserve">-</w:t>
      </w:r>
      <w:r>
        <w:t xml:space="preserve"> </w:t>
      </w:r>
      <w:r>
        <w:t xml:space="preserve">France</w:t>
      </w:r>
      <w:r>
        <w:t xml:space="preserve"> </w:t>
      </w:r>
      <w:r>
        <w:t xml:space="preserve">Marseille</w:t>
      </w:r>
    </w:p>
    <w:bookmarkStart w:id="27" w:name="X55765bf8905c5c09fd22bdd4670119911f6241b"/>
    <w:p>
      <w:pPr>
        <w:pStyle w:val="Heading1"/>
      </w:pPr>
      <w:r>
        <w:t xml:space="preserve">Project Report on Teacher Primary Initiatives in France Marseille</w:t>
      </w:r>
    </w:p>
    <w:p>
      <w:pPr>
        <w:pStyle w:val="FirstParagraph"/>
      </w:pPr>
      <w:r>
        <w:rPr>
          <w:bCs/>
          <w:b/>
        </w:rPr>
        <w:t xml:space="preserve">Date:</w:t>
      </w:r>
      <w:r>
        <w:t xml:space="preserve"> </w:t>
      </w:r>
      <w:r>
        <w:t xml:space="preserve">October 26, 2023</w:t>
      </w:r>
    </w:p>
    <w:p>
      <w:pPr>
        <w:pStyle w:val="BodyText"/>
      </w:pPr>
      <w:r>
        <w:rPr>
          <w:bCs/>
          <w:b/>
        </w:rPr>
        <w:t xml:space="preserve">To:</w:t>
      </w:r>
      <w:r>
        <w:t xml:space="preserve">National Education Directorate and Local Municipal Council of Marseille</w:t>
      </w:r>
    </w:p>
    <w:p>
      <w:pPr>
        <w:pStyle w:val="BodyText"/>
      </w:pPr>
      <w:r>
        <w:t xml:space="preserve">From:Educational Strategy Committee</w:t>
      </w:r>
    </w:p>
    <w:bookmarkStart w:id="20" w:name="Xc245952fddbc4466dbe1d6fc30effdda56cb128"/>
    <w:p>
      <w:pPr>
        <w:pStyle w:val="Heading3"/>
      </w:pPr>
      <w:r>
        <w:t xml:space="preserve">Subject: Comprehensive Analysis and Strategic Implementation for Teacher Primary Development in the Region of France Marseille</w:t>
      </w:r>
    </w:p>
    <w:bookmarkEnd w:id="20"/>
    <w:bookmarkStart w:id="21" w:name="executive-summary"/>
    <w:p>
      <w:pPr>
        <w:pStyle w:val="Heading2"/>
      </w:pPr>
      <w:r>
        <w:t xml:space="preserve">1. Executive Summary</w:t>
      </w:r>
    </w:p>
    <w:p>
      <w:pPr>
        <w:pStyle w:val="FirstParagraph"/>
      </w:pPr>
      <w:r>
        <w:t xml:space="preserve">This comprehensive report provides an in-depth analysis of the current landscape regarding</w:t>
      </w:r>
      <w:r>
        <w:t xml:space="preserve"> </w:t>
      </w:r>
      <w:r>
        <w:rPr>
          <w:iCs/>
          <w:i/>
        </w:rPr>
        <w:t xml:space="preserve">Teacher Primary</w:t>
      </w:r>
      <w:r>
        <w:t xml:space="preserve"> </w:t>
      </w:r>
      <w:r>
        <w:t xml:space="preserve">education within the unique socio-cultural context of</w:t>
      </w:r>
      <w:r>
        <w:t xml:space="preserve"> </w:t>
      </w:r>
      <w:r>
        <w:rPr>
          <w:bCs/>
          <w:b/>
        </w:rPr>
        <w:t xml:space="preserve">France Marseille</w:t>
      </w:r>
      <w:r>
        <w:t xml:space="preserve">. As one of France’s most dynamic and diverse port cities, Marseille presents both significant challenges and unparalleled opportunities for primary education. The objective of this document is to outline a strategic framework that enhances the quality, accessibility, and inclusivity of</w:t>
      </w:r>
      <w:r>
        <w:t xml:space="preserve"> </w:t>
      </w:r>
      <w:r>
        <w:rPr>
          <w:iCs/>
          <w:i/>
        </w:rPr>
        <w:t xml:space="preserve">Teacher Primary</w:t>
      </w:r>
      <w:r>
        <w:t xml:space="preserve"> </w:t>
      </w:r>
      <w:r>
        <w:t xml:space="preserve">programs. By focusing on the specific needs of students in</w:t>
      </w:r>
      <w:r>
        <w:t xml:space="preserve"> </w:t>
      </w:r>
      <w:r>
        <w:rPr>
          <w:bCs/>
          <w:b/>
        </w:rPr>
        <w:t xml:space="preserve">France Marseille</w:t>
      </w:r>
      <w:r>
        <w:t xml:space="preserve">, this report advocates for a holistic approach that integrates pedagogical innovation, cultural sensitivity, and robust support systems for educators. The findings suggest that targeted interventions can significantly improve student outcomes and foster a more equitable educational environment across the city.</w:t>
      </w:r>
    </w:p>
    <w:bookmarkEnd w:id="21"/>
    <w:bookmarkStart w:id="22" w:name="contextual-analysis-of-france-marseille"/>
    <w:p>
      <w:pPr>
        <w:pStyle w:val="Heading2"/>
      </w:pPr>
      <w:r>
        <w:t xml:space="preserve">2. Contextual Analysis of France Marseille</w:t>
      </w:r>
    </w:p>
    <w:p>
      <w:pPr>
        <w:pStyle w:val="FirstParagraph"/>
      </w:pPr>
      <w:r>
        <w:t xml:space="preserve">The city of</w:t>
      </w:r>
      <w:r>
        <w:t xml:space="preserve"> </w:t>
      </w:r>
      <w:r>
        <w:rPr>
          <w:bCs/>
          <w:b/>
        </w:rPr>
        <w:t xml:space="preserve">France Marseille</w:t>
      </w:r>
      <w:r>
        <w:t xml:space="preserve"> </w:t>
      </w:r>
      <w:r>
        <w:t xml:space="preserve">stands as a critical hub for multicultural exchange and social diversity within the national framework. The demographic composition of this region is characterized by a rich tapestry of languages, traditions, and socioeconomic backgrounds. For</w:t>
      </w:r>
      <w:r>
        <w:t xml:space="preserve"> </w:t>
      </w:r>
      <w:r>
        <w:rPr>
          <w:iCs/>
          <w:i/>
        </w:rPr>
        <w:t xml:space="preserve">Teacher Primary</w:t>
      </w:r>
      <w:r>
        <w:t xml:space="preserve"> </w:t>
      </w:r>
      <w:r>
        <w:t xml:space="preserve">professionals operating in this environment, understanding the local context is not merely an administrative task but a fundamental pedagogical requirement. The historical significance of Marseille as a gateway to the Mediterranean has resulted in a student population that often navigates multiple cultural identities from an early age.</w:t>
      </w:r>
    </w:p>
    <w:p>
      <w:pPr>
        <w:pStyle w:val="BodyText"/>
      </w:pPr>
      <w:r>
        <w:t xml:space="preserve">In</w:t>
      </w:r>
      <w:r>
        <w:t xml:space="preserve"> </w:t>
      </w:r>
      <w:r>
        <w:rPr>
          <w:bCs/>
          <w:b/>
        </w:rPr>
        <w:t xml:space="preserve">France Marseille</w:t>
      </w:r>
      <w:r>
        <w:t xml:space="preserve">, primary schools serve as community centers where integration and social cohesion are actively cultivated. However, this role places immense pressure on the infrastructure and the human resources available. The disparity in resources between different arrondissements within</w:t>
      </w:r>
      <w:r>
        <w:t xml:space="preserve"> </w:t>
      </w:r>
      <w:r>
        <w:rPr>
          <w:bCs/>
          <w:b/>
        </w:rPr>
        <w:t xml:space="preserve">France Marseille</w:t>
      </w:r>
      <w:r>
        <w:t xml:space="preserve"> </w:t>
      </w:r>
      <w:r>
        <w:t xml:space="preserve">necessitates a nuanced approach to resource allocation. Furthermore, the economic fluctuations inherent to port cities often impact family stability, which in turn affects student attendance and academic performance. Therefore, any discussion regarding</w:t>
      </w:r>
      <w:r>
        <w:t xml:space="preserve"> </w:t>
      </w:r>
      <w:r>
        <w:rPr>
          <w:iCs/>
          <w:i/>
        </w:rPr>
        <w:t xml:space="preserve">Teacher Primary</w:t>
      </w:r>
      <w:r>
        <w:t xml:space="preserve"> </w:t>
      </w:r>
      <w:r>
        <w:t xml:space="preserve">must acknowledge these external factors that shape the daily reality of classrooms in</w:t>
      </w:r>
      <w:r>
        <w:t xml:space="preserve"> </w:t>
      </w:r>
      <w:r>
        <w:rPr>
          <w:bCs/>
          <w:b/>
        </w:rPr>
        <w:t xml:space="preserve">France Marseille</w:t>
      </w:r>
      <w:r>
        <w:t xml:space="preserve">.</w:t>
      </w:r>
    </w:p>
    <w:bookmarkEnd w:id="22"/>
    <w:bookmarkStart w:id="23" w:name="X2fb7df8134b1c28b9a54cc141120796431042db"/>
    <w:p>
      <w:pPr>
        <w:pStyle w:val="Heading2"/>
      </w:pPr>
      <w:r>
        <w:t xml:space="preserve">3. The Role and Challenges of Teacher Primary</w:t>
      </w:r>
    </w:p>
    <w:p>
      <w:pPr>
        <w:pStyle w:val="FirstParagraph"/>
      </w:pPr>
      <w:r>
        <w:t xml:space="preserve">The role of a</w:t>
      </w:r>
      <w:r>
        <w:t xml:space="preserve"> </w:t>
      </w:r>
      <w:r>
        <w:rPr>
          <w:iCs/>
          <w:i/>
        </w:rPr>
        <w:t xml:space="preserve">Teacher Primary</w:t>
      </w:r>
      <w:r>
        <w:t xml:space="preserve"> </w:t>
      </w:r>
      <w:r>
        <w:t xml:space="preserve">extends far beyond the transmission of basic literacy and numeracy skills. In the context of</w:t>
      </w:r>
      <w:r>
        <w:t xml:space="preserve"> </w:t>
      </w:r>
      <w:r>
        <w:rPr>
          <w:bCs/>
          <w:b/>
        </w:rPr>
        <w:t xml:space="preserve">France Marseille</w:t>
      </w:r>
      <w:r>
        <w:t xml:space="preserve">, educators are expected to act as mentors, cultural brokers, and social workers. The primary challenges facing</w:t>
      </w:r>
      <w:r>
        <w:t xml:space="preserve"> </w:t>
      </w:r>
      <w:r>
        <w:rPr>
          <w:iCs/>
          <w:i/>
        </w:rPr>
        <w:t xml:space="preserve">Teacher Primary</w:t>
      </w:r>
      <w:r>
        <w:t xml:space="preserve">s in this region include managing multi-lingual classrooms, addressing learning gaps exacerbated by socioeconomic disparities, and maintaining high engagement levels among students who may face significant home life stressors.</w:t>
      </w:r>
    </w:p>
    <w:p>
      <w:pPr>
        <w:pStyle w:val="BodyText"/>
      </w:pPr>
      <w:r>
        <w:t xml:space="preserve">One of the most pressing issues for</w:t>
      </w:r>
      <w:r>
        <w:t xml:space="preserve"> </w:t>
      </w:r>
      <w:r>
        <w:rPr>
          <w:iCs/>
          <w:i/>
        </w:rPr>
        <w:t xml:space="preserve">Teacher Primary</w:t>
      </w:r>
      <w:r>
        <w:t xml:space="preserve">s in</w:t>
      </w:r>
      <w:r>
        <w:t xml:space="preserve"> </w:t>
      </w:r>
      <w:r>
        <w:rPr>
          <w:bCs/>
          <w:b/>
        </w:rPr>
        <w:t xml:space="preserve">France Marseille</w:t>
      </w:r>
      <w:r>
        <w:t xml:space="preserve"> </w:t>
      </w:r>
      <w:r>
        <w:t xml:space="preserve">is the language barrier. A significant portion of the student body speaks a language other than French at home. While France has strict policies regarding the use of French in education, effective pedagogy requires bridging this gap without alienating students from their heritage languages.</w:t>
      </w:r>
      <w:r>
        <w:t xml:space="preserve"> </w:t>
      </w:r>
      <w:r>
        <w:rPr>
          <w:iCs/>
          <w:i/>
        </w:rPr>
        <w:t xml:space="preserve">Teacher Primary</w:t>
      </w:r>
      <w:r>
        <w:t xml:space="preserve">s must be equipped with strategies for translanguaging and differentiated instruction to ensure that non-native speakers are not left behind.</w:t>
      </w:r>
    </w:p>
    <w:p>
      <w:pPr>
        <w:pStyle w:val="BodyText"/>
      </w:pPr>
      <w:r>
        <w:t xml:space="preserve">Additionally, burnout among</w:t>
      </w:r>
      <w:r>
        <w:t xml:space="preserve"> </w:t>
      </w:r>
      <w:r>
        <w:rPr>
          <w:iCs/>
          <w:i/>
        </w:rPr>
        <w:t xml:space="preserve">Teacher Primary</w:t>
      </w:r>
      <w:r>
        <w:t xml:space="preserve">s in high-stress areas of</w:t>
      </w:r>
      <w:r>
        <w:t xml:space="preserve"> </w:t>
      </w:r>
      <w:r>
        <w:rPr>
          <w:bCs/>
          <w:b/>
        </w:rPr>
        <w:t xml:space="preserve">France Marseille</w:t>
      </w:r>
      <w:r>
        <w:t xml:space="preserve"> </w:t>
      </w:r>
      <w:r>
        <w:t xml:space="preserve">is a growing concern. The emotional labor required to support vulnerable students often goes unrecognized. Without adequate institutional support and professional development opportunities tailored to the realities of urban education in</w:t>
      </w:r>
      <w:r>
        <w:t xml:space="preserve"> </w:t>
      </w:r>
      <w:r>
        <w:rPr>
          <w:bCs/>
          <w:b/>
        </w:rPr>
        <w:t xml:space="preserve">France Marseille</w:t>
      </w:r>
      <w:r>
        <w:t xml:space="preserve">, the retention rate of qualified</w:t>
      </w:r>
      <w:r>
        <w:t xml:space="preserve"> </w:t>
      </w:r>
      <w:r>
        <w:rPr>
          <w:iCs/>
          <w:i/>
        </w:rPr>
        <w:t xml:space="preserve">Teacher Primary</w:t>
      </w:r>
      <w:r>
        <w:t xml:space="preserve">s may decline, further destabilizing the educational ecosystem.</w:t>
      </w:r>
    </w:p>
    <w:bookmarkEnd w:id="23"/>
    <w:bookmarkStart w:id="24" w:name="Xecc8f46c3c48c4fc0f426cf443b802c3d09054e"/>
    <w:p>
      <w:pPr>
        <w:pStyle w:val="Heading2"/>
      </w:pPr>
      <w:r>
        <w:t xml:space="preserve">4. Strategic Recommendations for Teacher Primary Development</w:t>
      </w:r>
    </w:p>
    <w:p>
      <w:pPr>
        <w:pStyle w:val="FirstParagraph"/>
      </w:pPr>
      <w:r>
        <w:t xml:space="preserve">To address these challenges, this report proposes several key initiatives aimed at strengthening</w:t>
      </w:r>
      <w:r>
        <w:t xml:space="preserve"> </w:t>
      </w:r>
      <w:r>
        <w:rPr>
          <w:iCs/>
          <w:i/>
        </w:rPr>
        <w:t xml:space="preserve">Teacher Primary</w:t>
      </w:r>
      <w:r>
        <w:t xml:space="preserve"> </w:t>
      </w:r>
      <w:r>
        <w:t xml:space="preserve">capabilities in</w:t>
      </w:r>
      <w:r>
        <w:t xml:space="preserve"> </w:t>
      </w:r>
      <w:r>
        <w:rPr>
          <w:bCs/>
          <w:b/>
        </w:rPr>
        <w:t xml:space="preserve">France Marseille</w:t>
      </w:r>
      <w:r>
        <w:t xml:space="preserve">.</w:t>
      </w:r>
    </w:p>
    <w:p>
      <w:pPr>
        <w:numPr>
          <w:ilvl w:val="0"/>
          <w:numId w:val="1001"/>
        </w:numPr>
        <w:pStyle w:val="Compact"/>
      </w:pPr>
      <w:r>
        <w:t xml:space="preserve">Enhanced Professional Development:Implement specialized training modules for</w:t>
      </w:r>
      <w:r>
        <w:t xml:space="preserve"> </w:t>
      </w:r>
      <w:r>
        <w:rPr>
          <w:iCs/>
          <w:i/>
        </w:rPr>
        <w:t xml:space="preserve">Teacher Primary</w:t>
      </w:r>
      <w:r>
        <w:t xml:space="preserve">s that focus on intercultural communication, trauma-informed teaching, and advanced language acquisition strategies. These programs should be co-developed with local universities in</w:t>
      </w:r>
      <w:r>
        <w:t xml:space="preserve"> </w:t>
      </w:r>
      <w:r>
        <w:rPr>
          <w:bCs/>
          <w:b/>
        </w:rPr>
        <w:t xml:space="preserve">France Marseille</w:t>
      </w:r>
      <w:r>
        <w:t xml:space="preserve"> </w:t>
      </w:r>
      <w:r>
        <w:t xml:space="preserve">to ensure academic rigor and practical relevance.</w:t>
      </w:r>
    </w:p>
    <w:p>
      <w:pPr>
        <w:numPr>
          <w:ilvl w:val="0"/>
          <w:numId w:val="1001"/>
        </w:numPr>
        <w:pStyle w:val="Compact"/>
      </w:pPr>
      <w:r>
        <w:t xml:space="preserve">Mentorship Networks:Create a robust mentorship system connecting experienced</w:t>
      </w:r>
      <w:r>
        <w:t xml:space="preserve"> </w:t>
      </w:r>
      <w:r>
        <w:rPr>
          <w:iCs/>
          <w:i/>
        </w:rPr>
        <w:t xml:space="preserve">Teacher Primary</w:t>
      </w:r>
      <w:r>
        <w:t xml:space="preserve">s with newer educators. This network will provide emotional support, share best practices for classroom management in diverse settings, and help navigate the bureaucratic complexities of the French education system within</w:t>
      </w:r>
      <w:r>
        <w:t xml:space="preserve"> </w:t>
      </w:r>
      <w:r>
        <w:rPr>
          <w:bCs/>
          <w:b/>
        </w:rPr>
        <w:t xml:space="preserve">France Marseille</w:t>
      </w:r>
      <w:r>
        <w:t xml:space="preserve">.</w:t>
      </w:r>
    </w:p>
    <w:p>
      <w:pPr>
        <w:numPr>
          <w:ilvl w:val="0"/>
          <w:numId w:val="1001"/>
        </w:numPr>
        <w:pStyle w:val="Compact"/>
      </w:pPr>
      <w:r>
        <w:t xml:space="preserve">Community Engagement Partnerships:Foster stronger ties between schools and local community organizations in</w:t>
      </w:r>
      <w:r>
        <w:t xml:space="preserve"> </w:t>
      </w:r>
      <w:r>
        <w:rPr>
          <w:bCs/>
          <w:b/>
        </w:rPr>
        <w:t xml:space="preserve">France Marseille</w:t>
      </w:r>
      <w:r>
        <w:t xml:space="preserve">. By involving parents and local cultural leaders in the educational process,</w:t>
      </w:r>
      <w:r>
        <w:t xml:space="preserve"> </w:t>
      </w:r>
      <w:r>
        <w:rPr>
          <w:iCs/>
          <w:i/>
        </w:rPr>
        <w:t xml:space="preserve">Teacher Primary</w:t>
      </w:r>
      <w:r>
        <w:t xml:space="preserve">s can create a more supportive environment that respects family backgrounds while promoting academic excellence.</w:t>
      </w:r>
    </w:p>
    <w:p>
      <w:pPr>
        <w:numPr>
          <w:ilvl w:val="0"/>
          <w:numId w:val="1001"/>
        </w:numPr>
        <w:pStyle w:val="Compact"/>
      </w:pPr>
      <w:r>
        <w:t xml:space="preserve">Resource Equity Programs:Prioritize the allocation of digital tools and supplementary learning materials to schools in underserved areas of</w:t>
      </w:r>
      <w:r>
        <w:t xml:space="preserve"> </w:t>
      </w:r>
      <w:r>
        <w:rPr>
          <w:bCs/>
          <w:b/>
        </w:rPr>
        <w:t xml:space="preserve">France Marseille</w:t>
      </w:r>
      <w:r>
        <w:t xml:space="preserve">. Ensuring that all</w:t>
      </w:r>
      <w:r>
        <w:t xml:space="preserve"> </w:t>
      </w:r>
      <w:r>
        <w:rPr>
          <w:iCs/>
          <w:i/>
        </w:rPr>
        <w:t xml:space="preserve">Teacher Primary</w:t>
      </w:r>
      <w:r>
        <w:t xml:space="preserve">s have access to modern teaching aids is essential for leveling the playing field.</w:t>
      </w:r>
    </w:p>
    <w:bookmarkEnd w:id="24"/>
    <w:bookmarkStart w:id="25" w:name="implementation-roadmap"/>
    <w:p>
      <w:pPr>
        <w:pStyle w:val="Heading2"/>
      </w:pPr>
      <w:r>
        <w:t xml:space="preserve">5. Implementation Roadmap</w:t>
      </w:r>
    </w:p>
    <w:p>
      <w:pPr>
        <w:pStyle w:val="FirstParagraph"/>
      </w:pPr>
      <w:r>
        <w:t xml:space="preserve">The implementation of these strategies will occur in three phases over a five-year period. The first phase, focused on assessment and pilot programs, will begin in</w:t>
      </w:r>
      <w:r>
        <w:t xml:space="preserve"> </w:t>
      </w:r>
      <w:r>
        <w:rPr>
          <w:bCs/>
          <w:b/>
        </w:rPr>
        <w:t xml:space="preserve">France Marseille</w:t>
      </w:r>
      <w:r>
        <w:t xml:space="preserve"> </w:t>
      </w:r>
      <w:r>
        <w:t xml:space="preserve">next academic year. This phase will involve identifying key schools with the highest need for</w:t>
      </w:r>
      <w:r>
        <w:t xml:space="preserve"> </w:t>
      </w:r>
      <w:r>
        <w:rPr>
          <w:iCs/>
          <w:i/>
        </w:rPr>
        <w:t xml:space="preserve">Teacher Primary</w:t>
      </w:r>
      <w:r>
        <w:t xml:space="preserve"> </w:t>
      </w:r>
      <w:r>
        <w:t xml:space="preserve">support and establishing baseline metrics for success.</w:t>
      </w:r>
    </w:p>
    <w:p>
      <w:pPr>
        <w:pStyle w:val="BodyText"/>
      </w:pPr>
      <w:r>
        <w:t xml:space="preserve">The second phase will scale successful pilots across the broader region of</w:t>
      </w:r>
      <w:r>
        <w:t xml:space="preserve"> </w:t>
      </w:r>
      <w:r>
        <w:rPr>
          <w:bCs/>
          <w:b/>
        </w:rPr>
        <w:t xml:space="preserve">France Marseille</w:t>
      </w:r>
      <w:r>
        <w:t xml:space="preserve">. During this stage, continuous feedback loops will be established to allow</w:t>
      </w:r>
      <w:r>
        <w:t xml:space="preserve"> </w:t>
      </w:r>
      <w:r>
        <w:rPr>
          <w:iCs/>
          <w:i/>
        </w:rPr>
        <w:t xml:space="preserve">Teacher Primary</w:t>
      </w:r>
      <w:r>
        <w:t xml:space="preserve">s to voice their needs and suggest improvements. The final phase will involve a comprehensive review of the impact on student outcomes in</w:t>
      </w:r>
      <w:r>
        <w:t xml:space="preserve"> </w:t>
      </w:r>
      <w:r>
        <w:rPr>
          <w:bCs/>
          <w:b/>
        </w:rPr>
        <w:t xml:space="preserve">France Marseille</w:t>
      </w:r>
      <w:r>
        <w:t xml:space="preserve">, with adjustments made to ensure the sustainability of</w:t>
      </w:r>
      <w:r>
        <w:t xml:space="preserve"> </w:t>
      </w:r>
      <w:r>
        <w:rPr>
          <w:iCs/>
          <w:i/>
        </w:rPr>
        <w:t xml:space="preserve">Teacher Primary</w:t>
      </w:r>
      <w:r>
        <w:t xml:space="preserve"> </w:t>
      </w:r>
      <w:r>
        <w:t xml:space="preserve">initiatives.</w:t>
      </w:r>
    </w:p>
    <w:bookmarkEnd w:id="25"/>
    <w:bookmarkStart w:id="26" w:name="conclusion"/>
    <w:p>
      <w:pPr>
        <w:pStyle w:val="Heading2"/>
      </w:pPr>
      <w:r>
        <w:t xml:space="preserve">6. Conclusion</w:t>
      </w:r>
    </w:p>
    <w:p>
      <w:pPr>
        <w:pStyle w:val="FirstParagraph"/>
      </w:pPr>
      <w:r>
        <w:t xml:space="preserve">In conclusion, investing in</w:t>
      </w:r>
      <w:r>
        <w:t xml:space="preserve"> </w:t>
      </w:r>
      <w:r>
        <w:rPr>
          <w:iCs/>
          <w:i/>
        </w:rPr>
        <w:t xml:space="preserve">Teacher Primary</w:t>
      </w:r>
      <w:r>
        <w:t xml:space="preserve"> </w:t>
      </w:r>
      <w:r>
        <w:t xml:space="preserve">education is not just an educational imperative but a social necessity for the future stability and prosperity of</w:t>
      </w:r>
      <w:r>
        <w:t xml:space="preserve"> </w:t>
      </w:r>
      <w:r>
        <w:rPr>
          <w:bCs/>
          <w:b/>
        </w:rPr>
        <w:t xml:space="preserve">France Marseille</w:t>
      </w:r>
      <w:r>
        <w:t xml:space="preserve">. By recognizing the unique challenges faced by educators in this vibrant city and providing them with the necessary tools, support, and recognition, we can create an inclusive learning environment that empowers every child. The success of this project hinges on a collaborative effort between policymakers, school administrators, and the</w:t>
      </w:r>
      <w:r>
        <w:t xml:space="preserve"> </w:t>
      </w:r>
      <w:r>
        <w:rPr>
          <w:iCs/>
          <w:i/>
        </w:rPr>
        <w:t xml:space="preserve">Teacher Primary</w:t>
      </w:r>
      <w:r>
        <w:t xml:space="preserve">s themselves. It is through such dedicated commitment that</w:t>
      </w:r>
      <w:r>
        <w:t xml:space="preserve"> </w:t>
      </w:r>
      <w:r>
        <w:rPr>
          <w:bCs/>
          <w:b/>
        </w:rPr>
        <w:t xml:space="preserve">France Marseille</w:t>
      </w:r>
      <w:r>
        <w:t xml:space="preserve"> </w:t>
      </w:r>
      <w:r>
        <w:t xml:space="preserve">can lead by example in redefining primary education for the 21st century.</w:t>
      </w:r>
    </w:p>
    <w:p>
      <w:pPr>
        <w:pStyle w:val="BodyText"/>
      </w:pPr>
      <w:r>
        <w:t xml:space="preserve">This document serves as a call to action for all stakeholders to prioritize the well-being and professional growth of</w:t>
      </w:r>
      <w:r>
        <w:t xml:space="preserve"> </w:t>
      </w:r>
      <w:r>
        <w:rPr>
          <w:iCs/>
          <w:i/>
        </w:rPr>
        <w:t xml:space="preserve">Teacher Primary</w:t>
      </w:r>
      <w:r>
        <w:t xml:space="preserve">s, ensuring that they remain at the forefront of educational excellence in</w:t>
      </w:r>
      <w:r>
        <w:t xml:space="preserve"> </w:t>
      </w:r>
      <w:r>
        <w:rPr>
          <w:bCs/>
          <w:b/>
        </w:rPr>
        <w:t xml:space="preserve">France Marseille</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Primary - France Marseille</dc:title>
  <dc:creator/>
  <dc:language>en</dc:language>
  <cp:keywords/>
  <dcterms:created xsi:type="dcterms:W3CDTF">2026-07-29T16:09:17Z</dcterms:created>
  <dcterms:modified xsi:type="dcterms:W3CDTF">2026-07-29T16:09:17Z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