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p>
    <w:p>
      <w:pPr>
        <w:pStyle w:val="FirstParagraph"/>
      </w:pPr>
      <w:r>
        <w:t xml:space="preserve">```html</w:t>
      </w:r>
    </w:p>
    <w:bookmarkStart w:id="31" w:name="project-report-teacher-primary"/>
    <w:p>
      <w:pPr>
        <w:pStyle w:val="Heading1"/>
      </w:pPr>
      <w:r>
        <w:t xml:space="preserve">Project Report: Teacher Primary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Education Board</w:t>
      </w:r>
      <w:r>
        <w:br/>
      </w:r>
      <w:r>
        <w:t xml:space="preserve">: Program Director, Educational Development Division</w:t>
      </w:r>
      <w:r>
        <w:br/>
      </w:r>
      <w:r>
        <w:t xml:space="preserve">: Strategic Implementation of the 'Teacher Primary' Initiative in Germany Frankfurt</w:t>
      </w:r>
    </w:p>
    <w:bookmarkStart w:id="20" w:name="executive-summary"/>
    <w:p>
      <w:pPr>
        <w:pStyle w:val="Heading2"/>
      </w:pPr>
      <w:r>
        <w:t xml:space="preserve">1. Executive Summary</w:t>
      </w:r>
    </w:p>
    <w:p>
      <w:pPr>
        <w:pStyle w:val="FirstParagraph"/>
      </w:pPr>
      <w:r>
        <w:t xml:space="preserve">This Project Report outlines the comprehensive framework, objectives, and expected outcomes for the deployment of the 'Teacher Primary' initiative within Germany Frankfurt. As a global financial hub and cultural melting pot, Germany Frankfurt presents a unique landscape for educational innovation. The primary goal of this project is to establish a world-class primary education model that addresses local pedagogical needs while integrating international best practices. By focusing on teacher training, curriculum standardization, and community engagement in Germany Frankfurt, this report details the strategic roadmap necessary to achieve sustainable educational excellence.</w:t>
      </w:r>
    </w:p>
    <w:bookmarkEnd w:id="20"/>
    <w:bookmarkStart w:id="21" w:name="project-background"/>
    <w:p>
      <w:pPr>
        <w:pStyle w:val="Heading2"/>
      </w:pPr>
      <w:r>
        <w:t xml:space="preserve">2. Project Background</w:t>
      </w:r>
    </w:p>
    <w:p>
      <w:pPr>
        <w:pStyle w:val="FirstParagraph"/>
      </w:pPr>
      <w:r>
        <w:t xml:space="preserve">The demand for high-quality primary education in urban centers across Europe has reached a critical juncture. In the specific context of Germany Frankfurt, demographic shifts and an increasing multicultural student population require educators who are not only academically proficient but also culturally competent. The 'Teacher Primary' project was conceived to bridge the gap between traditional teaching methods and modern, inclusive pedagogical strategies. This initiative is particularly relevant for Germany Frankfurt, where schools are increasingly tasked with supporting students from diverse linguistic and cultural backgrounds. By localizing the program to fit the specific regulatory and social environment of Germany Frankfurt, we ensure that every educator is equipped to handle contemporary classroom dynamics effectively.</w:t>
      </w:r>
    </w:p>
    <w:bookmarkEnd w:id="21"/>
    <w:bookmarkStart w:id="22" w:name="X07233e904f4f74570edafd2075561bdefc86b27"/>
    <w:p>
      <w:pPr>
        <w:pStyle w:val="Heading2"/>
      </w:pPr>
      <w:r>
        <w:t xml:space="preserve">3. Objectives of the 'Teacher Primary' Initiative</w:t>
      </w:r>
    </w:p>
    <w:p>
      <w:pPr>
        <w:pStyle w:val="FirstParagraph"/>
      </w:pPr>
      <w:r>
        <w:t xml:space="preserve">The core objectives of this project are designed to uplift teaching standards and student outcomes in Germany Frankfurt:</w:t>
      </w:r>
    </w:p>
    <w:p>
      <w:pPr>
        <w:numPr>
          <w:ilvl w:val="0"/>
          <w:numId w:val="1001"/>
        </w:numPr>
        <w:pStyle w:val="Compact"/>
      </w:pPr>
      <w:r>
        <w:rPr>
          <w:bCs/>
          <w:b/>
        </w:rPr>
        <w:t xml:space="preserve">Pedagogical Excellence:</w:t>
      </w:r>
      <w:r>
        <w:t xml:space="preserve">To provide comprehensive training modules that align with both national German educational standards and international benchmarks, ensuring teachers in Germany Frankfurt are at the forefront of educational technology and methodology.</w:t>
      </w:r>
    </w:p>
    <w:p>
      <w:pPr>
        <w:numPr>
          <w:ilvl w:val="0"/>
          <w:numId w:val="1001"/>
        </w:numPr>
        <w:pStyle w:val="Compact"/>
      </w:pPr>
      <w:r>
        <w:rPr>
          <w:bCs/>
          <w:b/>
        </w:rPr>
        <w:t xml:space="preserve">Cultural Competence:</w:t>
      </w:r>
      <w:r>
        <w:t xml:space="preserve">To develop workshops specifically tailored for the diverse demographic of Germany Frankfurt, fostering an inclusive environment where every student feels represented and supported.</w:t>
      </w:r>
    </w:p>
    <w:p>
      <w:pPr>
        <w:numPr>
          <w:ilvl w:val="0"/>
          <w:numId w:val="1001"/>
        </w:numPr>
        <w:pStyle w:val="Compact"/>
      </w:pPr>
      <w:r>
        <w:rPr>
          <w:bCs/>
          <w:b/>
        </w:rPr>
        <w:t xml:space="preserve">Professional Development:</w:t>
      </w:r>
      <w:r>
        <w:t xml:space="preserve">To create a continuous learning pathway for educators, ensuring that those involved in the 'Teacher Primary' program remain updated on emerging trends in primary education.</w:t>
      </w:r>
    </w:p>
    <w:bookmarkEnd w:id="22"/>
    <w:bookmarkStart w:id="26" w:name="implementation-strategy"/>
    <w:p>
      <w:pPr>
        <w:pStyle w:val="Heading2"/>
      </w:pPr>
      <w:r>
        <w:t xml:space="preserve">4. Implementation Strategy</w:t>
      </w:r>
    </w:p>
    <w:p>
      <w:pPr>
        <w:pStyle w:val="FirstParagraph"/>
      </w:pPr>
      <w:r>
        <w:t xml:space="preserve">The implementation of the 'Teacher Primary' project in Germany Frankfurt will be executed through three distinct phases:</w:t>
      </w:r>
    </w:p>
    <w:bookmarkStart w:id="23" w:name="Xb7901faf66dfd19519a1c167b5abcbfc09bb6e6"/>
    <w:p>
      <w:pPr>
        <w:pStyle w:val="Heading3"/>
      </w:pPr>
      <w:r>
        <w:t xml:space="preserve">A. Needs Assessment and Curriculum Development</w:t>
      </w:r>
    </w:p>
    <w:p>
      <w:pPr>
        <w:pStyle w:val="FirstParagraph"/>
      </w:pPr>
      <w:r>
        <w:t xml:space="preserve">In the initial phase, we will conduct a thorough needs assessment across primary schools in Germany Frankfurt. This involves gathering data from current teachers, administrators, and parents to identify specific gaps in skills and resources. Based on this data, the 'Teacher Primary' curriculum will be customized. It is crucial that this customization respects the educational laws of Germany while addressing the unique socio-economic factors prevalent in Germany Frankfurt.</w:t>
      </w:r>
    </w:p>
    <w:bookmarkEnd w:id="23"/>
    <w:bookmarkStart w:id="24" w:name="b.-training-workshops-and-mentorship"/>
    <w:p>
      <w:pPr>
        <w:pStyle w:val="Heading3"/>
      </w:pPr>
      <w:r>
        <w:t xml:space="preserve">B. Training Workshops and Mentorship</w:t>
      </w:r>
    </w:p>
    <w:p>
      <w:pPr>
        <w:pStyle w:val="FirstParagraph"/>
      </w:pPr>
      <w:r>
        <w:t xml:space="preserve">The second phase involves intensive training workshops held in key locations within Germany Frankfurt. These sessions will focus on interactive learning, classroom management, and digital literacy. Furthermore, a mentorship program will be launched to pair experienced educators with new recruits in the 'Teacher Primary' network. This peer-to-peer support system is vital for retention and long-term success in the competitive educational landscape of Germany Frankfurt.</w:t>
      </w:r>
    </w:p>
    <w:bookmarkEnd w:id="24"/>
    <w:bookmarkStart w:id="25" w:name="c.-evaluation-and-feedback-loops"/>
    <w:p>
      <w:pPr>
        <w:pStyle w:val="Heading3"/>
      </w:pPr>
      <w:r>
        <w:t xml:space="preserve">C. Evaluation and Feedback Loops</w:t>
      </w:r>
    </w:p>
    <w:p>
      <w:pPr>
        <w:pStyle w:val="FirstParagraph"/>
      </w:pPr>
      <w:r>
        <w:t xml:space="preserve">To ensure accountability, regular evaluation metrics will be established. Surveys, classroom observations, and student performance data will be collected to measure the impact of the 'Teacher Primary' initiative. Continuous feedback from stakeholders in Germany Frankfurt will drive iterative improvements to the program.</w:t>
      </w:r>
    </w:p>
    <w:bookmarkEnd w:id="25"/>
    <w:bookmarkEnd w:id="26"/>
    <w:bookmarkStart w:id="27" w:name="resource-allocation-and-budgeting"/>
    <w:p>
      <w:pPr>
        <w:pStyle w:val="Heading2"/>
      </w:pPr>
      <w:r>
        <w:t xml:space="preserve">5. Resource Allocation and Budgeting</w:t>
      </w:r>
    </w:p>
    <w:p>
      <w:pPr>
        <w:pStyle w:val="FirstParagraph"/>
      </w:pPr>
      <w:r>
        <w:t xml:space="preserve">The financial sustainability of this project is paramount. The budget for 'Teacher Primary' includes costs for trainer salaries, venue rental in Germany Frankfurt, development of digital learning materials, and marketing outreach. Special attention is paid to securing government grants specific to educational initiatives in Germany Frankfurt to offset operational costs. Efficient resource management ensures that the majority of funds are directed toward direct teacher support and student benefits.</w:t>
      </w:r>
    </w:p>
    <w:bookmarkEnd w:id="27"/>
    <w:bookmarkStart w:id="28" w:name="risk-management"/>
    <w:p>
      <w:pPr>
        <w:pStyle w:val="Heading2"/>
      </w:pPr>
      <w:r>
        <w:t xml:space="preserve">6. Risk Management</w:t>
      </w:r>
    </w:p>
    <w:p>
      <w:pPr>
        <w:pStyle w:val="FirstParagraph"/>
      </w:pPr>
      <w:r>
        <w:t xml:space="preserve">All projects face potential risks, particularly those involving international standards applied locally in Germany Frankfurt. Key risks include resistance to change among traditionalist faculty members and logistical challenges in coordinating training sessions across different districts of Germany Frankfurt. Mitigation strategies involve early stakeholder engagement to build buy-in for the 'Teacher Primary' model and flexible scheduling options for teachers in Germany Frankfurt who may have busy timetables.</w:t>
      </w:r>
    </w:p>
    <w:bookmarkEnd w:id="28"/>
    <w:bookmarkStart w:id="29" w:name="expected-outcomes"/>
    <w:p>
      <w:pPr>
        <w:pStyle w:val="Heading2"/>
      </w:pPr>
      <w:r>
        <w:t xml:space="preserve">7. Expected Outcomes</w:t>
      </w:r>
    </w:p>
    <w:p>
      <w:pPr>
        <w:pStyle w:val="FirstParagraph"/>
      </w:pPr>
      <w:r>
        <w:t xml:space="preserve">The successful implementation of 'Teacher Primary' in Germany Frankfurt is expected to yield significant positive outcomes. We anticipate a measurable increase in teacher confidence and competency, leading to improved student engagement and academic performance. Additionally, the project aims to create a strong professional community among educators in Germany Frankfurt, fostering collaboration and shared resources. Long-term benefits include higher retention rates for primary school teachers and an enhanced reputation for schools participating in the 'Teacher Primary' network within Germany Frankfurt.</w:t>
      </w:r>
    </w:p>
    <w:bookmarkEnd w:id="29"/>
    <w:bookmarkStart w:id="30" w:name="conclusion"/>
    <w:p>
      <w:pPr>
        <w:pStyle w:val="Heading2"/>
      </w:pPr>
      <w:r>
        <w:t xml:space="preserve">8. Conclusion</w:t>
      </w:r>
    </w:p>
    <w:p>
      <w:pPr>
        <w:pStyle w:val="FirstParagraph"/>
      </w:pPr>
      <w:r>
        <w:t xml:space="preserve">In conclusion, the 'Teacher Primary' project represents a vital investment in the future of education in Germany Frankfurt. By addressing specific local needs through a robust training framework, this initiative promises to elevate teaching standards and student experiences alike. The dedication to excellence and inclusivity ensures that schools in Germany Frankfurt will be better prepared for the challenges of the 21st century. We strongly recommend proceeding with immediate implementation phases as outlined in this report.</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dc:title>
  <dc:creator/>
  <dc:language>en</dc:language>
  <cp:keywords/>
  <dcterms:created xsi:type="dcterms:W3CDTF">2026-07-29T04:09:17Z</dcterms:created>
  <dcterms:modified xsi:type="dcterms:W3CDTF">2026-07-29T04:09:17Z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