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Primary</w:t>
      </w:r>
      <w:r>
        <w:t xml:space="preserve"> </w:t>
      </w:r>
      <w:r>
        <w:t xml:space="preserve">Implementation</w:t>
      </w:r>
      <w:r>
        <w:t xml:space="preserve"> </w:t>
      </w:r>
      <w:r>
        <w:t xml:space="preserve">in</w:t>
      </w:r>
      <w:r>
        <w:t xml:space="preserve"> </w:t>
      </w:r>
      <w:r>
        <w:t xml:space="preserve">Germany</w:t>
      </w:r>
      <w:r>
        <w:t xml:space="preserve"> </w:t>
      </w:r>
      <w:r>
        <w:t xml:space="preserve">Munich</w:t>
      </w:r>
    </w:p>
    <w:bookmarkStart w:id="25" w:name="project-report"/>
    <w:p>
      <w:pPr>
        <w:pStyle w:val="Heading1"/>
      </w:pPr>
      <w:r>
        <w:t xml:space="preserve">Project Report:</w:t>
      </w:r>
    </w:p>
    <w:p>
      <w:pPr>
        <w:pStyle w:val="FirstParagraph"/>
      </w:pPr>
      <w:r>
        <w:rPr>
          <w:bCs/>
          <w:b/>
        </w:rPr>
        <w:t xml:space="preserve">Title:</w:t>
      </w:r>
    </w:p>
    <w:p>
      <w:pPr>
        <w:pStyle w:val="BodyText"/>
      </w:pPr>
      <w:r>
        <w:br/>
      </w:r>
      <w:r>
        <w:t xml:space="preserve">Integrating International Best Practices in Early Education for Primary Schools</w:t>
      </w:r>
      <w:r>
        <w:br/>
      </w:r>
      <w:r>
        <w:br/>
      </w:r>
    </w:p>
    <w:p>
      <w:pPr>
        <w:pStyle w:val="BodyText"/>
      </w:pPr>
      <w:r>
        <w:rPr>
          <w:bCs/>
          <w:b/>
        </w:rPr>
        <w:t xml:space="preserve">Date:</w:t>
      </w:r>
    </w:p>
    <w:p>
      <w:pPr>
        <w:pStyle w:val="BodyText"/>
      </w:pPr>
      <w:r>
        <w:br/>
      </w:r>
      <w:r>
        <w:t xml:space="preserve">October 26, 2023</w:t>
      </w:r>
      <w:r>
        <w:br/>
      </w:r>
      <w:r>
        <w:br/>
      </w:r>
    </w:p>
    <w:p>
      <w:pPr>
        <w:pStyle w:val="BodyText"/>
      </w:pPr>
      <w:r>
        <w:rPr>
          <w:bCs/>
          <w:b/>
        </w:rPr>
        <w:t xml:space="preserve">Prepared For:</w:t>
      </w:r>
    </w:p>
    <w:p>
      <w:pPr>
        <w:pStyle w:val="BodyText"/>
      </w:pPr>
      <w:r>
        <w:t xml:space="preserve">The Municipal Department of Education, Germany Munich</w:t>
      </w:r>
      <w:r>
        <w:br/>
      </w:r>
      <w:r>
        <w:br/>
      </w:r>
    </w:p>
    <w:p>
      <w:pPr>
        <w:pStyle w:val="BodyText"/>
      </w:pPr>
      <w:r>
        <w:rPr>
          <w:bCs/>
          <w:b/>
        </w:rPr>
        <w:t xml:space="preserve">Subject:</w:t>
      </w:r>
    </w:p>
    <w:p>
      <w:pPr>
        <w:pStyle w:val="BodyText"/>
      </w:pPr>
      <w:r>
        <w:t xml:space="preserve">Strategic Framework for Enhancing Teacher Primary Competencies and Infrastructure in a Multicultural Context</w:t>
      </w:r>
      <w:r>
        <w:br/>
      </w:r>
      <w:r>
        <w:br/>
      </w:r>
    </w:p>
    <w:bookmarkStart w:id="20" w:name="executive-summary"/>
    <w:p>
      <w:pPr>
        <w:pStyle w:val="Heading2"/>
      </w:pPr>
      <w:r>
        <w:t xml:space="preserve">1. Executive Summary</w:t>
      </w:r>
    </w:p>
    <w:p>
      <w:pPr>
        <w:pStyle w:val="FirstParagraph"/>
      </w:pPr>
      <w:r>
        <w:t xml:space="preserve">This Project Report outlines the comprehensive strategy for upgrading the primary education sector within Germany Munich. As one of Europe’s most dynamic cities, Germany Munich presents a unique educational landscape characterized by high academic standards and significant cultural diversity. The core objective of this initiative is to standardize and elevate the quality of</w:t>
      </w:r>
      <w:r>
        <w:t xml:space="preserve"> </w:t>
      </w:r>
      <w:r>
        <w:rPr>
          <w:bCs/>
          <w:b/>
        </w:rPr>
        <w:t xml:space="preserve">Teacher Primary</w:t>
      </w:r>
      <w:r>
        <w:t xml:space="preserve"> </w:t>
      </w:r>
      <w:r>
        <w:t xml:space="preserve">instruction across all public schools in the region. By addressing specific challenges related to integration, digital literacy, and pedagogical innovation, this project aims to ensure that every child in Germany Munich receives an equitable and high-quality start to their educational journey.</w:t>
      </w:r>
    </w:p>
    <w:bookmarkEnd w:id="20"/>
    <w:bookmarkStart w:id="21" w:name="X0e349bd3d45696c116b35156cf23071e15dda60"/>
    <w:p>
      <w:pPr>
        <w:pStyle w:val="Heading2"/>
      </w:pPr>
      <w:r>
        <w:t xml:space="preserve">2. Contextual Background: The Landscape of Education in Germany Munich</w:t>
      </w:r>
    </w:p>
    <w:p>
      <w:pPr>
        <w:pStyle w:val="FirstParagraph"/>
      </w:pPr>
      <w:r>
        <w:t xml:space="preserve">Educational structures vary significantly across the federal states of Germany, with Bavaria holding distinct authority over its school system. In</w:t>
      </w:r>
      <w:r>
        <w:t xml:space="preserve"> </w:t>
      </w:r>
      <w:r>
        <w:rPr>
          <w:bCs/>
          <w:b/>
        </w:rPr>
        <w:t xml:space="preserve">Germany Munich</w:t>
      </w:r>
      <w:r>
        <w:t xml:space="preserve">, the primary education sector serves a diverse population comprising local German families and a substantial number of international residents. This demographic diversity necessitates a nuanced approach to curriculum delivery and teacher training.</w:t>
      </w:r>
    </w:p>
    <w:p>
      <w:pPr>
        <w:pStyle w:val="BodyText"/>
      </w:pPr>
      <w:r>
        <w:t xml:space="preserve">The current state of affairs in Germany Munich reveals several critical areas for improvement. While the existing infrastructure is robust, there is an urgent need to modernize teaching methodologies to align with contemporary European Union standards for early childhood development. Furthermore, the demand for qualified</w:t>
      </w:r>
      <w:r>
        <w:t xml:space="preserve"> </w:t>
      </w:r>
      <w:r>
        <w:rPr>
          <w:bCs/>
          <w:b/>
        </w:rPr>
        <w:t xml:space="preserve">Teacher Primary</w:t>
      </w:r>
      <w:r>
        <w:t xml:space="preserve"> </w:t>
      </w:r>
      <w:r>
        <w:t xml:space="preserve">staff has outpaced supply in certain districts, leading to larger class sizes and increased pressure on educators. This Project Report identifies these gaps and proposes actionable solutions tailored specifically to the bureaucratic and cultural context of Germany Munich.</w:t>
      </w:r>
    </w:p>
    <w:bookmarkEnd w:id="21"/>
    <w:bookmarkStart w:id="22" w:name="problem-statement"/>
    <w:p>
      <w:pPr>
        <w:pStyle w:val="Heading2"/>
      </w:pPr>
      <w:r>
        <w:t xml:space="preserve">3. Problem Statement</w:t>
      </w:r>
    </w:p>
    <w:p>
      <w:pPr>
        <w:pStyle w:val="FirstParagraph"/>
      </w:pPr>
      <w:r>
        <w:t xml:space="preserve">The primary challenges facing the education sector in this region can be categorized into three main areas:</w:t>
      </w:r>
    </w:p>
    <w:p>
      <w:pPr>
        <w:numPr>
          <w:ilvl w:val="0"/>
          <w:numId w:val="1001"/>
        </w:numPr>
        <w:pStyle w:val="Compact"/>
      </w:pPr>
      <w:r>
        <w:rPr>
          <w:bCs/>
          <w:b/>
        </w:rPr>
        <w:t xml:space="preserve">Linguistic Diversity:</w:t>
      </w:r>
      <w:r>
        <w:t xml:space="preserve">A significant portion of students in</w:t>
      </w:r>
      <w:r>
        <w:t xml:space="preserve"> </w:t>
      </w:r>
      <w:r>
        <w:rPr>
          <w:bCs/>
          <w:b/>
        </w:rPr>
        <w:t xml:space="preserve">Germany Munich</w:t>
      </w:r>
      <w:r>
        <w:t xml:space="preserve"> </w:t>
      </w:r>
      <w:r>
        <w:t xml:space="preserve">come from non-German speaking backgrounds. Teachers often lack specialized training in second-language acquisition for young learners, impacting the academic integration of these children.</w:t>
      </w:r>
    </w:p>
    <w:p>
      <w:pPr>
        <w:numPr>
          <w:ilvl w:val="0"/>
          <w:numId w:val="1001"/>
        </w:numPr>
        <w:pStyle w:val="Compact"/>
      </w:pPr>
      <w:r>
        <w:rPr>
          <w:bCs/>
          <w:b/>
        </w:rPr>
        <w:t xml:space="preserve">Digital Transformation Gaps:</w:t>
      </w:r>
    </w:p>
    <w:p>
      <w:pPr>
        <w:numPr>
          <w:ilvl w:val="0"/>
          <w:numId w:val="1000"/>
        </w:numPr>
        <w:pStyle w:val="Compact"/>
      </w:pPr>
      <w:r>
        <w:t xml:space="preserve">The rapid shift toward digital learning platforms has exposed inconsistencies in technical proficiency among staff. Many educators require upskilling to effectively utilize interactive whiteboards, educational software, and remote learning tools.</w:t>
      </w:r>
    </w:p>
    <w:p>
      <w:pPr>
        <w:numPr>
          <w:ilvl w:val="0"/>
          <w:numId w:val="1001"/>
        </w:numPr>
        <w:pStyle w:val="Compact"/>
      </w:pPr>
      <w:r>
        <w:rPr>
          <w:bCs/>
          <w:b/>
        </w:rPr>
        <w:t xml:space="preserve">Pedagogical Rigidity:</w:t>
      </w:r>
    </w:p>
    <w:p>
      <w:pPr>
        <w:numPr>
          <w:ilvl w:val="0"/>
          <w:numId w:val="1000"/>
        </w:numPr>
        <w:pStyle w:val="Compact"/>
      </w:pPr>
      <w:r>
        <w:t xml:space="preserve">Traditional teaching methods often fail to engage students who benefit from more holistic, play-based learning models. There is a pressing need for</w:t>
      </w:r>
      <w:r>
        <w:t xml:space="preserve"> </w:t>
      </w:r>
      <w:r>
        <w:rPr>
          <w:bCs/>
          <w:b/>
        </w:rPr>
        <w:t xml:space="preserve">Teacher Primary</w:t>
      </w:r>
      <w:r>
        <w:t xml:space="preserve"> </w:t>
      </w:r>
      <w:r>
        <w:t xml:space="preserve">professionals to adopt flexible pedagogies that support social-emotional learning alongside academic achievement.</w:t>
      </w:r>
    </w:p>
    <w:p>
      <w:pPr>
        <w:pStyle w:val="FirstParagraph"/>
      </w:pPr>
      <w:r>
        <w:rPr>
          <w:bCs/>
          <w:b/>
        </w:rPr>
        <w:t xml:space="preserve">B. Strategic Objectives</w:t>
      </w:r>
    </w:p>
    <w:p>
      <w:pPr>
        <w:pStyle w:val="BodyText"/>
      </w:pPr>
      <w:r>
        <w:t xml:space="preserve">The overarching goal of this project is to create a sustainable model for primary education excellence in</w:t>
      </w:r>
      <w:r>
        <w:t xml:space="preserve"> </w:t>
      </w:r>
      <w:r>
        <w:rPr>
          <w:bCs/>
          <w:b/>
        </w:rPr>
        <w:t xml:space="preserve">Germany Munich</w:t>
      </w:r>
      <w:r>
        <w:t xml:space="preserve">. The specific objectives include:</w:t>
      </w:r>
    </w:p>
    <w:p>
      <w:pPr>
        <w:numPr>
          <w:ilvl w:val="0"/>
          <w:numId w:val="1002"/>
        </w:numPr>
        <w:pStyle w:val="Compact"/>
      </w:pPr>
      <w:r>
        <w:t xml:space="preserve">To increase the number of certified primary teachers by 15% over the next three years through targeted recruitment and retention programs.</w:t>
      </w:r>
    </w:p>
    <w:p>
      <w:pPr>
        <w:numPr>
          <w:ilvl w:val="0"/>
          <w:numId w:val="1002"/>
        </w:numPr>
        <w:pStyle w:val="Compact"/>
      </w:pPr>
      <w:r>
        <w:t xml:space="preserve">To implement a mandatory professional development framework for all primary educators, focusing on inclusive education, digital literacy, and cross-cultural communication.</w:t>
      </w:r>
    </w:p>
    <w:p>
      <w:pPr>
        <w:numPr>
          <w:ilvl w:val="0"/>
          <w:numId w:val="1002"/>
        </w:numPr>
        <w:pStyle w:val="Compact"/>
      </w:pPr>
      <w:r>
        <w:t xml:space="preserve">To develop specialized resources that support multilingual classrooms in major hubs of</w:t>
      </w:r>
      <w:r>
        <w:t xml:space="preserve"> </w:t>
      </w:r>
      <w:r>
        <w:rPr>
          <w:bCs/>
          <w:b/>
        </w:rPr>
        <w:t xml:space="preserve">Germany Munich</w:t>
      </w:r>
      <w:r>
        <w:t xml:space="preserve">.</w:t>
      </w:r>
    </w:p>
    <w:p>
      <w:pPr>
        <w:numPr>
          <w:ilvl w:val="0"/>
          <w:numId w:val="1002"/>
        </w:numPr>
        <w:pStyle w:val="Compact"/>
      </w:pPr>
      <w:r>
        <w:t xml:space="preserve">To establish a feedback loop between schools and parents to ensure community engagement and transparency.</w:t>
      </w:r>
    </w:p>
    <w:p>
      <w:pPr>
        <w:pStyle w:val="FirstParagraph"/>
      </w:pPr>
      <w:r>
        <w:rPr>
          <w:bCs/>
          <w:b/>
        </w:rPr>
        <w:t xml:space="preserve">C. Methodology and Implementation Plan</w:t>
      </w:r>
    </w:p>
    <w:p>
      <w:pPr>
        <w:pStyle w:val="BodyText"/>
      </w:pPr>
      <w:r>
        <w:t xml:space="preserve">The implementation of this project will be executed in three phases, ensuring minimal disruption to daily school operations in</w:t>
      </w:r>
      <w:r>
        <w:t xml:space="preserve"> </w:t>
      </w:r>
      <w:r>
        <w:rPr>
          <w:bCs/>
          <w:b/>
        </w:rPr>
        <w:t xml:space="preserve">Germany Munich</w:t>
      </w:r>
      <w:r>
        <w:t xml:space="preserve">.</w:t>
      </w:r>
    </w:p>
    <w:p>
      <w:pPr>
        <w:pStyle w:val="BodyText"/>
      </w:pPr>
      <w:r>
        <w:rPr>
          <w:bCs/>
          <w:b/>
        </w:rPr>
        <w:t xml:space="preserve">c1. Phase One: Needs Assessment and Curriculum Review (Months 1-3)</w:t>
      </w:r>
    </w:p>
    <w:p>
      <w:pPr>
        <w:pStyle w:val="BodyText"/>
      </w:pPr>
      <w:r>
        <w:t xml:space="preserve">In this initial phase, a team of educational psychologists and senior administrators will conduct audits across selected pilot schools. The focus will be on identifying specific skill gaps among current</w:t>
      </w:r>
      <w:r>
        <w:t xml:space="preserve"> </w:t>
      </w:r>
      <w:r>
        <w:rPr>
          <w:bCs/>
          <w:b/>
        </w:rPr>
        <w:t xml:space="preserve">Teacher Primary</w:t>
      </w:r>
      <w:r>
        <w:t xml:space="preserve"> </w:t>
      </w:r>
      <w:r>
        <w:t xml:space="preserve">staff. Simultaneously, the curriculum will be reviewed to ensure alignment with both Bavarian state requirements and international best practices for early childhood education.</w:t>
      </w:r>
    </w:p>
    <w:p>
      <w:pPr>
        <w:pStyle w:val="BodyText"/>
      </w:pPr>
      <w:r>
        <w:rPr>
          <w:bCs/>
          <w:b/>
        </w:rPr>
        <w:t xml:space="preserve">c2. Phase Two: Training and Resource Development (Months 4-18)</w:t>
      </w:r>
    </w:p>
    <w:p>
      <w:pPr>
        <w:pStyle w:val="BodyText"/>
      </w:pPr>
      <w:r>
        <w:t xml:space="preserve">This is the core operational phase. Partnerships will be established with local universities in</w:t>
      </w:r>
      <w:r>
        <w:t xml:space="preserve"> </w:t>
      </w:r>
      <w:r>
        <w:rPr>
          <w:bCs/>
          <w:b/>
        </w:rPr>
        <w:t xml:space="preserve">Germany Munich</w:t>
      </w:r>
      <w:r>
        <w:t xml:space="preserve"> </w:t>
      </w:r>
      <w:r>
        <w:t xml:space="preserve">to host intensive workshops and certification courses for teachers. Key modules will include:</w:t>
      </w:r>
    </w:p>
    <w:p>
      <w:pPr>
        <w:numPr>
          <w:ilvl w:val="0"/>
          <w:numId w:val="1003"/>
        </w:numPr>
        <w:pStyle w:val="Compact"/>
      </w:pPr>
      <w:r>
        <w:t xml:space="preserve">Inclusive Classroom Management: Strategies for supporting students with learning disabilities and those from diverse cultural backgrounds.</w:t>
      </w:r>
    </w:p>
    <w:p>
      <w:pPr>
        <w:numPr>
          <w:ilvl w:val="0"/>
          <w:numId w:val="1003"/>
        </w:numPr>
        <w:pStyle w:val="Compact"/>
      </w:pPr>
      <w:r>
        <w:t xml:space="preserve">Digital Pedagogy: Hands-on training with modern educational technology tools.</w:t>
      </w:r>
    </w:p>
    <w:p>
      <w:pPr>
        <w:pStyle w:val="FirstParagraph"/>
      </w:pPr>
      <w:r>
        <w:t xml:space="preserve">Additionally, a centralized digital library of teaching resources will be created, accessible to all primary schools in the region. This repository will feature lesson plans that emphasize critical thinking and creativity, moving beyond rote memorization.</w:t>
      </w:r>
    </w:p>
    <w:p>
      <w:pPr>
        <w:pStyle w:val="BodyText"/>
      </w:pPr>
      <w:r>
        <w:rPr>
          <w:bCs/>
          <w:b/>
        </w:rPr>
        <w:t xml:space="preserve">c3. Phase Three: Evaluation and Scaling (Months 19-24)</w:t>
      </w:r>
    </w:p>
    <w:p>
      <w:pPr>
        <w:pStyle w:val="BodyText"/>
      </w:pPr>
      <w:r>
        <w:t xml:space="preserve">The final phase involves a rigorous evaluation of the pilot programs. Metrics such as student engagement levels, teacher satisfaction rates, and academic performance improvements will be analyzed. Successful strategies will then be scaled across all primary schools in</w:t>
      </w:r>
      <w:r>
        <w:t xml:space="preserve"> </w:t>
      </w:r>
      <w:r>
        <w:rPr>
          <w:bCs/>
          <w:b/>
        </w:rPr>
        <w:t xml:space="preserve">Germany Munich</w:t>
      </w:r>
      <w:r>
        <w:t xml:space="preserve">. Continuous monitoring mechanisms will be put in place to ensure long-term sustainability.</w:t>
      </w:r>
    </w:p>
    <w:p>
      <w:pPr>
        <w:pStyle w:val="BodyText"/>
      </w:pPr>
      <w:r>
        <w:rPr>
          <w:bCs/>
          <w:b/>
        </w:rPr>
        <w:t xml:space="preserve">D. Expected Outcomes and Impact</w:t>
      </w:r>
    </w:p>
    <w:p>
      <w:pPr>
        <w:pStyle w:val="BodyText"/>
      </w:pPr>
      <w:r>
        <w:t xml:space="preserve">The successful execution of this project is expected to yield significant positive outcomes for the educational ecosystem in</w:t>
      </w:r>
      <w:r>
        <w:t xml:space="preserve"> </w:t>
      </w:r>
      <w:r>
        <w:rPr>
          <w:bCs/>
          <w:b/>
        </w:rPr>
        <w:t xml:space="preserve">Germany Munich</w:t>
      </w:r>
      <w:r>
        <w:t xml:space="preserve">.</w:t>
      </w:r>
    </w:p>
    <w:p>
      <w:pPr>
        <w:pStyle w:val="BodyText"/>
      </w:pPr>
      <w:r>
        <w:rPr>
          <w:bCs/>
          <w:b/>
        </w:rPr>
        <w:t xml:space="preserve">Enhanced Teacher Competency:</w:t>
      </w:r>
    </w:p>
    <w:p>
      <w:pPr>
        <w:pStyle w:val="BodyText"/>
      </w:pPr>
      <w:r>
        <w:br/>
      </w:r>
      <w:r>
        <w:t xml:space="preserve">By investing in continuous professional development, we will empower</w:t>
      </w:r>
      <w:r>
        <w:t xml:space="preserve"> </w:t>
      </w:r>
      <w:r>
        <w:rPr>
          <w:bCs/>
          <w:b/>
        </w:rPr>
        <w:t xml:space="preserve">Teacher Primary</w:t>
      </w:r>
      <w:r>
        <w:t xml:space="preserve"> </w:t>
      </w:r>
      <w:r>
        <w:t xml:space="preserve">educators to handle complex classroom dynamics with confidence. Teachers will be better equipped to manage multilingual classrooms and integrate technology seamlessly into their lessons.</w:t>
      </w:r>
    </w:p>
    <w:p>
      <w:pPr>
        <w:pStyle w:val="BodyText"/>
      </w:pPr>
      <w:r>
        <w:rPr>
          <w:bCs/>
          <w:b/>
        </w:rPr>
        <w:t xml:space="preserve">Better Student Outcomes:</w:t>
      </w:r>
    </w:p>
    <w:p>
      <w:pPr>
        <w:pStyle w:val="BodyText"/>
      </w:pPr>
      <w:r>
        <w:br/>
      </w:r>
      <w:r>
        <w:t xml:space="preserve">Students in</w:t>
      </w:r>
      <w:r>
        <w:t xml:space="preserve"> </w:t>
      </w:r>
      <w:r>
        <w:rPr>
          <w:bCs/>
          <w:b/>
        </w:rPr>
        <w:t xml:space="preserve">Germany Munich</w:t>
      </w:r>
      <w:r>
        <w:t xml:space="preserve">, regardless of their socioeconomic or linguistic background, will benefit from a more inclusive and engaging learning environment. Early intervention through improved primary education sets the foundation for lifelong learning and social cohesion.</w:t>
      </w:r>
    </w:p>
    <w:p>
      <w:pPr>
        <w:pStyle w:val="BodyText"/>
      </w:pPr>
      <w:r>
        <w:rPr>
          <w:bCs/>
          <w:b/>
        </w:rPr>
        <w:t xml:space="preserve">Community Trust:</w:t>
      </w:r>
    </w:p>
    <w:p>
      <w:pPr>
        <w:pStyle w:val="BodyText"/>
      </w:pPr>
      <w:r>
        <w:br/>
      </w:r>
      <w:r>
        <w:t xml:space="preserve">Transparency and quality improvement will foster greater trust between parents, educators, and the municipal government. This collaboration is vital for addressing broader societal challenges related to integration and social equity.</w:t>
      </w:r>
    </w:p>
    <w:bookmarkEnd w:id="22"/>
    <w:bookmarkStart w:id="23" w:name="e.-budgetary-considerations"/>
    <w:p>
      <w:pPr>
        <w:pStyle w:val="Heading2"/>
      </w:pPr>
      <w:r>
        <w:rPr>
          <w:bCs/>
          <w:b/>
        </w:rPr>
        <w:t xml:space="preserve">E. Budgetary Considerations</w:t>
      </w:r>
    </w:p>
    <w:p>
      <w:pPr>
        <w:pStyle w:val="FirstParagraph"/>
      </w:pPr>
      <w:r>
        <w:t xml:space="preserve">The financial allocation for this project has been meticulously calculated to ensure maximum efficiency. Costs include personnel training expenses, technology procurement, administrative overhead, and community outreach programs. Funding will be sourced from a combination of municipal budgets in</w:t>
      </w:r>
      <w:r>
        <w:t xml:space="preserve"> </w:t>
      </w:r>
      <w:r>
        <w:rPr>
          <w:bCs/>
          <w:b/>
        </w:rPr>
        <w:t xml:space="preserve">Germany Munich</w:t>
      </w:r>
      <w:r>
        <w:t xml:space="preserve">, state grants from Bavaria, and potential European Union educational funds aimed at supporting integration and innovation in schools.</w:t>
      </w:r>
    </w:p>
    <w:p>
      <w:pPr>
        <w:pStyle w:val="BodyText"/>
      </w:pPr>
      <w:r>
        <w:t xml:space="preserve">Regular financial audits will be conducted to prevent overspending and ensure that resources are directed toward the most impactful initiatives. A contingency fund has also been established to address unforeseen challenges during the implementation phase.</w:t>
      </w:r>
    </w:p>
    <w:bookmarkEnd w:id="23"/>
    <w:bookmarkStart w:id="24" w:name="f.-conclusion"/>
    <w:p>
      <w:pPr>
        <w:pStyle w:val="Heading2"/>
      </w:pPr>
      <w:r>
        <w:rPr>
          <w:bCs/>
          <w:b/>
        </w:rPr>
        <w:t xml:space="preserve">F. Conclusion</w:t>
      </w:r>
    </w:p>
    <w:p>
      <w:pPr>
        <w:pStyle w:val="FirstParagraph"/>
      </w:pPr>
      <w:r>
        <w:t xml:space="preserve">This Project Report serves as a blueprint for transforming primary education in</w:t>
      </w:r>
      <w:r>
        <w:t xml:space="preserve"> </w:t>
      </w:r>
      <w:r>
        <w:rPr>
          <w:bCs/>
          <w:b/>
        </w:rPr>
        <w:t xml:space="preserve">Germany Munich</w:t>
      </w:r>
      <w:r>
        <w:t xml:space="preserve">. By prioritizing the development of high-quality</w:t>
      </w:r>
      <w:r>
        <w:t xml:space="preserve"> </w:t>
      </w:r>
      <w:r>
        <w:rPr>
          <w:bCs/>
          <w:b/>
        </w:rPr>
        <w:t xml:space="preserve">Teacher Primary</w:t>
      </w:r>
      <w:r>
        <w:t xml:space="preserve">-level instruction, we are investing in the future prosperity and social stability of our city. The unique challenges posed by our multicultural demographic offer an opportunity to lead by example, creating a model that can be replicated across other regions.</w:t>
      </w:r>
    </w:p>
    <w:p>
      <w:pPr>
        <w:pStyle w:val="BodyText"/>
      </w:pPr>
      <w:r>
        <w:t xml:space="preserve">The commitment to excellence demonstrated in this plan reflects the high standards expected in</w:t>
      </w:r>
      <w:r>
        <w:t xml:space="preserve"> </w:t>
      </w:r>
      <w:r>
        <w:rPr>
          <w:bCs/>
          <w:b/>
        </w:rPr>
        <w:t xml:space="preserve">Germany Munich</w:t>
      </w:r>
      <w:r>
        <w:t xml:space="preserve">. We urge all stakeholders, including school administrators, policy makers, and community leaders, to support this initiative. Together, we can ensure that every child has access to an education that is not only academically rigorous but also culturally responsive and emotionally supportive.</w:t>
      </w:r>
    </w:p>
    <w:p>
      <w:pPr>
        <w:pStyle w:val="BodyText"/>
      </w:pPr>
      <w:r>
        <w:t xml:space="preserve">In conclusion, the integration of these strategic improvements will solidify</w:t>
      </w:r>
      <w:r>
        <w:t xml:space="preserve"> </w:t>
      </w:r>
      <w:r>
        <w:rPr>
          <w:bCs/>
          <w:b/>
        </w:rPr>
        <w:t xml:space="preserve">Germany Munich</w:t>
      </w:r>
      <w:r>
        <w:t xml:space="preserve">'s reputation as a forward-thinking educational hub. It is imperative that we act now to equip our primary teachers with the tools, knowledge, and support they need to thrive in an ever-evolving educational landscape.</w:t>
      </w:r>
    </w:p>
    <w:p>
      <w:r>
        <w:pict>
          <v:rect style="width:0;height:1.5pt" o:hralign="center" o:hrstd="t" o:hr="t"/>
        </w:pict>
      </w:r>
    </w:p>
    <w:p>
      <w:pPr>
        <w:pStyle w:val="FirstParagraph"/>
      </w:pPr>
      <w:r>
        <w:rPr>
          <w:iCs/>
          <w:i/>
        </w:rPr>
        <w:t xml:space="preserve">This document was generated strictly for the purpose of outlining strategic improvements for primary education within the specified jurisdiction.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Primary Implementation in Germany Munich</dc:title>
  <dc:creator/>
  <dc:language>en</dc:language>
  <cp:keywords/>
  <dcterms:created xsi:type="dcterms:W3CDTF">2026-07-29T05:47:46Z</dcterms:created>
  <dcterms:modified xsi:type="dcterms:W3CDTF">2026-07-29T05:47:46Z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