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Iran</w:t>
      </w:r>
      <w:r>
        <w:t xml:space="preserve"> </w:t>
      </w:r>
      <w:r>
        <w:t xml:space="preserve">Tehran</w:t>
      </w:r>
    </w:p>
    <w:p>
      <w:pPr>
        <w:pStyle w:val="FirstParagraph"/>
      </w:pPr>
      <w:r>
        <w:rPr>
          <w:bCs/>
          <w:b/>
        </w:rPr>
        <w:t xml:space="preserve">To:</w:t>
      </w:r>
      <w:r>
        <w:t xml:space="preserve"> </w:t>
      </w:r>
      <w:r>
        <w:t xml:space="preserve">Ministry of Education, Islamic Republic of Iran</w:t>
      </w:r>
      <w:r>
        <w:br/>
      </w:r>
      <w:r>
        <w:rPr>
          <w:bCs/>
          <w:b/>
        </w:rPr>
        <w:t xml:space="preserve">Date:</w:t>
      </w:r>
      <w:r>
        <w:br/>
      </w:r>
    </w:p>
    <w:p>
      <w:pPr>
        <w:pStyle w:val="BodyText"/>
      </w:pPr>
      <w:r>
        <w:t xml:space="preserve">Status: Draft for Review</w:t>
      </w:r>
    </w:p>
    <w:bookmarkStart w:id="51" w:name="X5d90c86588641e66ba09e06cec3664396f43609"/>
    <w:p>
      <w:pPr>
        <w:pStyle w:val="Heading1"/>
      </w:pPr>
      <w:r>
        <w:t xml:space="preserve">Project Report: Teacher Primary in Iran Tehran</w:t>
      </w:r>
    </w:p>
    <w:p>
      <w:pPr>
        <w:pStyle w:val="FirstParagraph"/>
      </w:pPr>
      <w:r>
        <w:t xml:space="preserve">This document serves as a comprehensive Project Report regarding the strategic implementation, challenges, and future directions of the</w:t>
      </w:r>
      <w:r>
        <w:t xml:space="preserve"> </w:t>
      </w:r>
      <w:r>
        <w:rPr>
          <w:bCs/>
          <w:b/>
        </w:rPr>
        <w:t xml:space="preserve">Teacher Primary</w:t>
      </w:r>
      <w:r>
        <w:t xml:space="preserve"> </w:t>
      </w:r>
      <w:r>
        <w:t xml:space="preserve">educational framework within the specific socio-cultural context of</w:t>
      </w:r>
      <w:r>
        <w:t xml:space="preserve"> </w:t>
      </w:r>
      <w:r>
        <w:rPr>
          <w:bCs/>
          <w:b/>
        </w:rPr>
        <w:t xml:space="preserve">Iran Tehran</w:t>
      </w:r>
      <w:r>
        <w:t xml:space="preserve">. The capital city, with its dense population and diverse socioeconomic landscape, presents unique opportunities and obstacles for primary education. This report aims to analyze current methodologies in</w:t>
      </w:r>
      <w:r>
        <w:t xml:space="preserve"> </w:t>
      </w:r>
      <w:r>
        <w:t xml:space="preserve">Iran Tehran</w:t>
      </w:r>
      <w:r>
        <w:t xml:space="preserve">, evaluate the effectiveness of existing</w:t>
      </w:r>
    </w:p>
    <w:p>
      <w:pPr>
        <w:pStyle w:val="BodyText"/>
      </w:pPr>
      <w:r>
        <w:t xml:space="preserve">Teacher Primary curricula, and propose actionable recommendations for enhancing educational outcomes.</w:t>
      </w:r>
    </w:p>
    <w:bookmarkStart w:id="20" w:name="executive-summary"/>
    <w:p>
      <w:pPr>
        <w:pStyle w:val="Heading2"/>
      </w:pPr>
      <w:r>
        <w:t xml:space="preserve">1. Executive Summary</w:t>
      </w:r>
    </w:p>
    <w:p>
      <w:pPr>
        <w:pStyle w:val="FirstParagraph"/>
      </w:pPr>
      <w:r>
        <w:t xml:space="preserve">The primary objective of this report is to assess the state of primary education in</w:t>
      </w:r>
      <w:r>
        <w:t xml:space="preserve"> </w:t>
      </w:r>
      <w:r>
        <w:rPr>
          <w:bCs/>
          <w:b/>
        </w:rPr>
        <w:t xml:space="preserve">Iran Tehran</w:t>
      </w:r>
      <w:r>
        <w:t xml:space="preserve">, focusing on the role and performance of teachers. The capital city serves as a microcosm for national educational trends, but it also faces distinct pressures due to urbanization and migration. The term</w:t>
      </w:r>
    </w:p>
    <w:p>
      <w:pPr>
        <w:pStyle w:val="BodyText"/>
      </w:pPr>
      <w:r>
        <w:t xml:space="preserve">Teacher Primary refers not only to the individual educators but also to the institutional framework supporting their professional development, pedagogical strategies, and ethical responsibilities in shaping young minds in</w:t>
      </w:r>
      <w:r>
        <w:t xml:space="preserve"> </w:t>
      </w:r>
      <w:r>
        <w:t xml:space="preserve">Iran Tehran</w:t>
      </w:r>
      <w:r>
        <w:t xml:space="preserve">.</w:t>
      </w:r>
    </w:p>
    <w:p>
      <w:pPr>
        <w:pStyle w:val="BodyText"/>
      </w:pPr>
      <w:r>
        <w:t xml:space="preserve">This report concludes that while infrastructure improvements have been noted in recent years, significant gaps remain in teacher training regarding modern pedagogical techniques. Furthermore, cultural nuances specific to</w:t>
      </w:r>
      <w:r>
        <w:t xml:space="preserve"> </w:t>
      </w:r>
      <w:r>
        <w:rPr>
          <w:bCs/>
          <w:b/>
        </w:rPr>
        <w:t xml:space="preserve">Iran Tehran</w:t>
      </w:r>
      <w:r>
        <w:t xml:space="preserve"> </w:t>
      </w:r>
      <w:r>
        <w:t xml:space="preserve">must be integrated into the professional development of every</w:t>
      </w:r>
    </w:p>
    <w:p>
      <w:pPr>
        <w:pStyle w:val="BodyText"/>
      </w:pPr>
      <w:r>
        <w:t xml:space="preserve">Teacher Primary.</w:t>
      </w:r>
    </w:p>
    <w:bookmarkEnd w:id="20"/>
    <w:bookmarkStart w:id="21" w:name="contextual-analysis-of-iran-tehran"/>
    <w:p>
      <w:pPr>
        <w:pStyle w:val="Heading2"/>
      </w:pPr>
      <w:r>
        <w:t xml:space="preserve">2. Contextual Analysis: Iran Tehran</w:t>
      </w:r>
    </w:p>
    <w:p>
      <w:pPr>
        <w:pStyle w:val="FirstParagraph"/>
      </w:pPr>
      <w:r>
        <w:t xml:space="preserve">Iran Tehran</w:t>
      </w:r>
    </w:p>
    <w:p>
      <w:pPr>
        <w:pStyle w:val="BodyText"/>
      </w:pPr>
      <w:r>
        <w:t xml:space="preserve">The educational landscape in</w:t>
      </w:r>
    </w:p>
    <w:p>
      <w:pPr>
        <w:pStyle w:val="BodyText"/>
      </w:pPr>
      <w:r>
        <w:t xml:space="preserve">Iran Tehran</w:t>
      </w:r>
    </w:p>
    <w:p>
      <w:pPr>
        <w:pStyle w:val="BodyText"/>
      </w:pPr>
      <w:r>
        <w:t xml:space="preserve">. The city is characterized by a mix of historic neighborhoods and rapidly developing districts. In affluent areas, schools often have better resources, whereas in peripheral regions, overcrowding and resource scarcity are prevalent challenges. This dichotomy requires a flexible approach to the</w:t>
      </w:r>
      <w:r>
        <w:t xml:space="preserve"> </w:t>
      </w:r>
      <w:r>
        <w:t xml:space="preserve">Teacher Primary</w:t>
      </w:r>
      <w:r>
        <w:t xml:space="preserve"> </w:t>
      </w:r>
      <w:r>
        <w:t xml:space="preserve">model, where educators must adapt their teaching styles to diverse student needs.</w:t>
      </w:r>
    </w:p>
    <w:bookmarkEnd w:id="21"/>
    <w:bookmarkStart w:id="24" w:name="the-role-of-the-teacher-primary"/>
    <w:p>
      <w:pPr>
        <w:pStyle w:val="Heading2"/>
      </w:pPr>
      <w:r>
        <w:t xml:space="preserve">3. The Role of the Teacher Primary</w:t>
      </w:r>
    </w:p>
    <w:p>
      <w:pPr>
        <w:pStyle w:val="FirstParagraph"/>
      </w:pPr>
      <w:r>
        <w:t xml:space="preserve">The concept of the</w:t>
      </w:r>
      <w:r>
        <w:t xml:space="preserve"> </w:t>
      </w:r>
      <w:r>
        <w:rPr>
          <w:bCs/>
          <w:b/>
        </w:rPr>
        <w:t xml:space="preserve">Teacher Primary</w:t>
      </w:r>
    </w:p>
    <w:p>
      <w:pPr>
        <w:pStyle w:val="BodyText"/>
      </w:pPr>
      <w:r>
        <w:t xml:space="preserve">. In</w:t>
      </w:r>
      <w:r>
        <w:t xml:space="preserve"> </w:t>
      </w:r>
      <w:r>
        <w:t xml:space="preserve">Iran Tehran</w:t>
      </w:r>
      <w:r>
        <w:t xml:space="preserve">, teachers are viewed as moral guides and academic instructors. This dual role places immense pressure on educators, requiring them to balance religious and cultural values with modern scientific knowledge.</w:t>
      </w:r>
    </w:p>
    <w:bookmarkStart w:id="22" w:name="pedagogical-challenges"/>
    <w:p>
      <w:pPr>
        <w:pStyle w:val="Heading3"/>
      </w:pPr>
      <w:r>
        <w:t xml:space="preserve">3.1 Pedagogical Challenges</w:t>
      </w:r>
    </w:p>
    <w:p>
      <w:pPr>
        <w:pStyle w:val="FirstParagraph"/>
      </w:pPr>
      <w:r>
        <w:t xml:space="preserve">Traditional rote memorization methods have historically dominated classrooms in</w:t>
      </w:r>
      <w:r>
        <w:t xml:space="preserve"> </w:t>
      </w:r>
      <w:r>
        <w:rPr>
          <w:bCs/>
          <w:b/>
        </w:rPr>
        <w:t xml:space="preserve">Iran Tehran</w:t>
      </w:r>
      <w:r>
        <w:t xml:space="preserve">. However, there is a growing demand for critical thinking and creativity. The</w:t>
      </w:r>
      <w:r>
        <w:t xml:space="preserve"> </w:t>
      </w:r>
      <w:r>
        <w:t xml:space="preserve">Teacher Primary</w:t>
      </w:r>
      <w:r>
        <w:t xml:space="preserve"> </w:t>
      </w:r>
      <w:r>
        <w:t xml:space="preserve">must transition from being a sole source of knowledge to facilitating student-led learning. This shift is slow but necessary to prepare students for the globalized economy.</w:t>
      </w:r>
    </w:p>
    <w:bookmarkEnd w:id="22"/>
    <w:bookmarkStart w:id="23" w:name="cultural-sensitivity"/>
    <w:p>
      <w:pPr>
        <w:pStyle w:val="Heading3"/>
      </w:pPr>
      <w:r>
        <w:t xml:space="preserve">3.2 Cultural Sensitivity</w:t>
      </w:r>
    </w:p>
    <w:p>
      <w:pPr>
        <w:pStyle w:val="FirstParagraph"/>
      </w:pPr>
      <w:r>
        <w:t xml:space="preserve">Educators in</w:t>
      </w:r>
    </w:p>
    <w:p>
      <w:pPr>
        <w:pStyle w:val="BodyText"/>
      </w:pPr>
      <w:r>
        <w:t xml:space="preserve">Iran Tehran. The curriculum must reflect Iranian heritage while fostering openness to global perspectives. Teachers play a crucial role in this balance, ensuring that students feel proud of their identity while developing international competencies.</w:t>
      </w:r>
    </w:p>
    <w:bookmarkEnd w:id="23"/>
    <w:bookmarkEnd w:id="24"/>
    <w:bookmarkStart w:id="27" w:name="current-initiatives-and-gaps"/>
    <w:p>
      <w:pPr>
        <w:pStyle w:val="Heading2"/>
      </w:pPr>
      <w:r>
        <w:t xml:space="preserve">4. Current Initiatives and Gaps in Iran Tehran</w:t>
      </w:r>
    </w:p>
    <w:p>
      <w:pPr>
        <w:pStyle w:val="FirstParagraph"/>
      </w:pPr>
      <w:r>
        <w:t xml:space="preserve">The Ministry of Education has launched several initiatives to support the</w:t>
      </w:r>
      <w:r>
        <w:t xml:space="preserve"> </w:t>
      </w:r>
      <w:r>
        <w:t xml:space="preserve">Teacher Primary</w:t>
      </w:r>
    </w:p>
    <w:p>
      <w:pPr>
        <w:pStyle w:val="BodyText"/>
      </w:pPr>
      <w:r>
        <w:t xml:space="preserve">. These include workshops on technology integration and classroom management. However, implementation varies significantly across different districts of</w:t>
      </w:r>
      <w:r>
        <w:t xml:space="preserve"> </w:t>
      </w:r>
      <w:r>
        <w:rPr>
          <w:bCs/>
          <w:b/>
        </w:rPr>
        <w:t xml:space="preserve">Iran Tehran</w:t>
      </w:r>
      <w:r>
        <w:t xml:space="preserve">.</w:t>
      </w:r>
    </w:p>
    <w:bookmarkStart w:id="25" w:name="technology-integration"/>
    <w:p>
      <w:pPr>
        <w:pStyle w:val="Heading3"/>
      </w:pPr>
      <w:r>
        <w:t xml:space="preserve">4.1 Technology Integration</w:t>
      </w:r>
    </w:p>
    <w:p>
      <w:pPr>
        <w:pStyle w:val="FirstParagraph"/>
      </w:pPr>
      <w:r>
        <w:t xml:space="preserve">In recent years, digital tools have been introduced into primary schools in</w:t>
      </w:r>
      <w:r>
        <w:t xml:space="preserve"> </w:t>
      </w:r>
      <w:r>
        <w:t xml:space="preserve">Iran Tehran</w:t>
      </w:r>
      <w:r>
        <w:t xml:space="preserve">. The goal is to enhance engagement and provide interactive learning experiences. However, many teachers lack adequate training to utilize these tools effectively. Professional development programs must prioritize digital literacy for every</w:t>
      </w:r>
      <w:r>
        <w:t xml:space="preserve"> </w:t>
      </w:r>
      <w:r>
        <w:rPr>
          <w:bCs/>
          <w:b/>
        </w:rPr>
        <w:t xml:space="preserve">Teacher Primary</w:t>
      </w:r>
      <w:r>
        <w:t xml:space="preserve">.</w:t>
      </w:r>
    </w:p>
    <w:bookmarkEnd w:id="25"/>
    <w:bookmarkStart w:id="26" w:name="teacher-well-being"/>
    <w:p>
      <w:pPr>
        <w:pStyle w:val="Heading3"/>
      </w:pPr>
      <w:r>
        <w:t xml:space="preserve">4.2 Teacher Well-Being</w:t>
      </w:r>
    </w:p>
    <w:p>
      <w:pPr>
        <w:pStyle w:val="FirstParagraph"/>
      </w:pPr>
      <w:r>
        <w:t xml:space="preserve">Burnout is a growing concern among educators in</w:t>
      </w:r>
    </w:p>
    <w:p>
      <w:pPr>
        <w:pStyle w:val="BodyText"/>
      </w:pPr>
      <w:r>
        <w:t xml:space="preserve">Iran Tehran. High workloads, large class sizes, and societal expectations contribute to stress levels. Supporting the well-being of teachers is essential for maintaining high-quality education. Initiatives such as counseling services and reduced administrative burdens should be considered.</w:t>
      </w:r>
    </w:p>
    <w:bookmarkEnd w:id="26"/>
    <w:bookmarkEnd w:id="27"/>
    <w:bookmarkStart w:id="50" w:name="recommendations"/>
    <w:p>
      <w:pPr>
        <w:pStyle w:val="Heading2"/>
      </w:pPr>
      <w:r>
        <w:t xml:space="preserve">5. Recommendations</w:t>
      </w:r>
    </w:p>
    <w:p>
      <w:pPr>
        <w:pStyle w:val="FirstParagraph"/>
      </w:pPr>
      <w:r>
        <w:t xml:space="preserve">To address the challenges identified in this report, the following recommendations are proposed for stakeholders in</w:t>
      </w:r>
      <w:r>
        <w:t xml:space="preserve"> </w:t>
      </w:r>
      <w:r>
        <w:rPr>
          <w:bCs/>
          <w:b/>
        </w:rPr>
        <w:t xml:space="preserve">Iran Tehran</w:t>
      </w:r>
      <w:r>
        <w:t xml:space="preserve">:</w:t>
      </w:r>
    </w:p>
    <w:p>
      <w:pPr>
        <w:pStyle w:val="BodyText"/>
      </w:pPr>
      <w:r>
        <w:rPr>
          <w:bCs/>
          <w:b/>
        </w:rPr>
        <w:t xml:space="preserve">Pedagogical Reform:</w:t>
      </w:r>
      <w:r>
        <w:t xml:space="preserve">Iran Tehran</w:t>
      </w:r>
      <w:r>
        <w:t xml:space="preserve">.</w:t>
      </w:r>
    </w:p>
    <w:p>
      <w:pPr>
        <w:pStyle w:val="BodyText"/>
      </w:pPr>
      <w:r>
        <w:t xml:space="preserve">Digital Literacy Training:</w:t>
      </w:r>
    </w:p>
    <w:p>
      <w:pPr>
        <w:pStyle w:val="BodyText"/>
      </w:pPr>
      <w:r>
        <w:t xml:space="preserve">Cultural Integration:</w:t>
      </w:r>
    </w:p>
    <w:p>
      <w:pPr>
        <w:pStyle w:val="BodyText"/>
      </w:pPr>
      <w:r>
        <w:t xml:space="preserve">Mental Health Support for Teacher Primary</w:t>
      </w:r>
    </w:p>
    <w:p>
      <w:pPr>
        <w:pStyle w:val="BodyText"/>
      </w:pPr>
      <w:r>
        <w:rPr>
          <w:bCs/>
          <w:b/>
        </w:rPr>
        <w:t xml:space="preserve">Policymaker Engagement in Iran Tehran.</w:t>
      </w:r>
      <w:r>
        <w:br/>
      </w:r>
    </w:p>
    <w:p>
      <w:pPr>
        <w:pStyle w:val="BodyText"/>
      </w:pPr>
      <w:r>
        <w:t xml:space="preserve">In conclusion, the success of primary education in</w:t>
      </w:r>
    </w:p>
    <w:p>
      <w:pPr>
        <w:pStyle w:val="BodyText"/>
      </w:pPr>
      <w:r>
        <w:t xml:space="preserve">Iran Tehran. By empowering teachers with modern skills, cultural sensitivity, and adequate support systems, we can ensure a brighter future for the next generation. This report serves as a call to action for all stakeholders to prioritize the development of the</w:t>
      </w:r>
      <w:r>
        <w:t xml:space="preserve"> </w:t>
      </w:r>
      <w:r>
        <w:t xml:space="preserve">Teacher Primary</w:t>
      </w:r>
      <w:r>
        <w:t xml:space="preserve"> </w:t>
      </w:r>
      <w:r>
        <w:t xml:space="preserve">framework in</w:t>
      </w:r>
      <w:r>
        <w:t xml:space="preserve"> </w:t>
      </w:r>
      <w:r>
        <w:rPr>
          <w:bCs/>
          <w:b/>
        </w:rPr>
        <w:t xml:space="preserve">Iran Tehran</w:t>
      </w:r>
      <w:r>
        <w:t xml:space="preserve">.</w:t>
      </w:r>
    </w:p>
    <w:p>
      <w:r>
        <w:pict>
          <v:rect style="width:0;height:1.5pt" o:hralign="center" o:hrstd="t" o:hr="t"/>
        </w:pict>
      </w:r>
    </w:p>
    <w:p>
      <w:pPr>
        <w:pStyle w:val="FirstParagraph"/>
      </w:pPr>
      <w:r>
        <w:rPr>
          <w:iCs/>
          <w:i/>
        </w:rPr>
        <w:t xml:space="preserve">End of Report</w:t>
      </w:r>
      <w:r>
        <w:br/>
      </w:r>
      <w:r>
        <w:rPr>
          <w:iCs/>
          <w:i/>
        </w:rPr>
        <w:t xml:space="preserve">Prepared by: Educational Strategy Division</w:t>
      </w:r>
      <w:r>
        <w:br/>
      </w:r>
      <w:r>
        <w:rPr>
          <w:iCs/>
          <w:i/>
        </w:rPr>
        <w:t xml:space="preserve">Location: Iran Tehran</w:t>
      </w:r>
    </w:p>
    <w:p>
      <w:pPr>
        <w:pStyle w:val="BodyText"/>
      </w:pPr>
      <w:r>
        <w:t xml:space="preserve">.</w:t>
      </w:r>
      <w:r>
        <w:br/>
      </w:r>
      <w:r>
        <w:t xml:space="preserve">.html&gt;</w:t>
      </w:r>
    </w:p>
    <w:p>
      <w:pPr>
        <w:pStyle w:val="BodyText"/>
      </w:pPr>
      <w:r>
        <w:rPr>
          <w:bCs/>
          <w:b/>
        </w:rPr>
        <w:t xml:space="preserve">To:</w:t>
      </w:r>
      <w:r>
        <w:t xml:space="preserve"> </w:t>
      </w:r>
      <w:r>
        <w:t xml:space="preserve">Ministry of Education, Islamic Republic of Iran</w:t>
      </w:r>
      <w:r>
        <w:br/>
      </w:r>
      <w:r>
        <w:rPr>
          <w:bCs/>
          <w:b/>
        </w:rPr>
        <w:t xml:space="preserve">Date:</w:t>
      </w:r>
      <w:r>
        <w:br/>
      </w:r>
      <w:r>
        <w:rPr>
          <w:bCs/>
          <w:b/>
        </w:rPr>
        <w:t xml:space="preserve">Status:</w:t>
      </w:r>
      <w:r>
        <w:t xml:space="preserve"> </w:t>
      </w:r>
      <w:r>
        <w:t xml:space="preserve">Draft for Review</w:t>
      </w:r>
    </w:p>
    <w:p>
      <w:r>
        <w:pict>
          <v:rect style="width:0;height:1.5pt" o:hralign="center" o:hrstd="t" o:hr="t"/>
        </w:pict>
      </w:r>
    </w:p>
    <w:bookmarkStart w:id="28" w:name="X5d90c86588641e66ba09e06cec3664396f43609"/>
    <w:p>
      <w:pPr>
        <w:pStyle w:val="Heading1"/>
      </w:pPr>
      <w:r>
        <w:t xml:space="preserve">Project Report: Teacher Primary in Iran Tehran</w:t>
      </w:r>
    </w:p>
    <w:p>
      <w:pPr>
        <w:pStyle w:val="FirstParagraph"/>
      </w:pPr>
      <w:r>
        <w:rPr>
          <w:bCs/>
          <w:b/>
        </w:rPr>
        <w:t xml:space="preserve">To:</w:t>
      </w:r>
      <w:r>
        <w:t xml:space="preserve"> </w:t>
      </w:r>
      <w:r>
        <w:t xml:space="preserve">Ministry of Education, Islamic Republic of Iran</w:t>
      </w:r>
      <w:r>
        <w:br/>
      </w:r>
      <w:r>
        <w:rPr>
          <w:bCs/>
          <w:b/>
        </w:rPr>
        <w:t xml:space="preserve">Date:</w:t>
      </w:r>
      <w:r>
        <w:br/>
      </w:r>
      <w:r>
        <w:rPr>
          <w:bCs/>
          <w:b/>
        </w:rPr>
        <w:t xml:space="preserve">Status:</w:t>
      </w:r>
      <w:r>
        <w:t xml:space="preserve"> </w:t>
      </w:r>
      <w:r>
        <w:t xml:space="preserve">Draft for Review</w:t>
      </w:r>
      <w:r>
        <w:br/>
      </w:r>
    </w:p>
    <w:p>
      <w:r>
        <w:pict>
          <v:rect style="width:0;height:1.5pt" o:hralign="center" o:hrstd="t" o:hr="t"/>
        </w:pict>
      </w:r>
    </w:p>
    <w:bookmarkEnd w:id="28"/>
    <w:bookmarkStart w:id="49" w:name="X5d90c86588641e66ba09e06cec3664396f43609"/>
    <w:p>
      <w:pPr>
        <w:pStyle w:val="Heading1"/>
      </w:pPr>
      <w:r>
        <w:t xml:space="preserve">Project Report: Teacher Primary in Iran Tehran</w:t>
      </w:r>
    </w:p>
    <w:p>
      <w:pPr>
        <w:pStyle w:val="FirstParagraph"/>
      </w:pPr>
      <w:r>
        <w:t xml:space="preserve">This document serves as a comprehensive Project Report regarding the strategic implementation, challenges, and future directions of the</w:t>
      </w:r>
      <w:r>
        <w:t xml:space="preserve"> </w:t>
      </w:r>
      <w:r>
        <w:rPr>
          <w:bCs/>
          <w:b/>
        </w:rPr>
        <w:t xml:space="preserve">Teacher Primary</w:t>
      </w:r>
      <w:r>
        <w:t xml:space="preserve"> </w:t>
      </w:r>
      <w:r>
        <w:t xml:space="preserve">educational framework within the specific socio-cultural context of</w:t>
      </w:r>
      <w:r>
        <w:t xml:space="preserve"> </w:t>
      </w:r>
      <w:r>
        <w:rPr>
          <w:bCs/>
          <w:b/>
        </w:rPr>
        <w:t xml:space="preserve">Iran Tehran</w:t>
      </w:r>
      <w:r>
        <w:t xml:space="preserve">. The capital city, with its dense population and diverse socioeconomic landscape, presents unique opportunities and obstacles for primary education. This report aims to analyze current methodologies in</w:t>
      </w:r>
      <w:r>
        <w:t xml:space="preserve"> </w:t>
      </w:r>
      <w:r>
        <w:t xml:space="preserve">Iran Tehran</w:t>
      </w:r>
      <w:r>
        <w:t xml:space="preserve">, evaluate the effectiveness of existing</w:t>
      </w:r>
      <w:r>
        <w:t xml:space="preserve"> </w:t>
      </w:r>
      <w:r>
        <w:rPr>
          <w:bCs/>
          <w:b/>
        </w:rPr>
        <w:t xml:space="preserve">Teacher Primary</w:t>
      </w:r>
      <w:r>
        <w:t xml:space="preserve"> </w:t>
      </w:r>
      <w:r>
        <w:t xml:space="preserve">curricula, and propose actionable recommendations for enhancing educational outcomes.</w:t>
      </w:r>
    </w:p>
    <w:bookmarkStart w:id="29" w:name="executive-summary"/>
    <w:p>
      <w:pPr>
        <w:pStyle w:val="Heading2"/>
      </w:pPr>
      <w:r>
        <w:t xml:space="preserve">1. Executive Summary</w:t>
      </w:r>
    </w:p>
    <w:p>
      <w:pPr>
        <w:pStyle w:val="FirstParagraph"/>
      </w:pPr>
      <w:r>
        <w:t xml:space="preserve">The primary objective of this report is to assess the state of primary education in</w:t>
      </w:r>
      <w:r>
        <w:t xml:space="preserve"> </w:t>
      </w:r>
      <w:r>
        <w:rPr>
          <w:bCs/>
          <w:b/>
        </w:rPr>
        <w:t xml:space="preserve">Iran Tehran</w:t>
      </w:r>
      <w:r>
        <w:t xml:space="preserve">, focusing on the role and performance of teachers. The capital city serves as a microcosm for national educational trends, but it also faces distinct pressures due to urbanization and migration. The term</w:t>
      </w:r>
    </w:p>
    <w:p>
      <w:pPr>
        <w:pStyle w:val="BodyText"/>
      </w:pPr>
      <w:r>
        <w:t xml:space="preserve">Teacher Primary</w:t>
      </w:r>
    </w:p>
    <w:p>
      <w:pPr>
        <w:pStyle w:val="BodyText"/>
      </w:pPr>
      <w:r>
        <w:t xml:space="preserve">.</w:t>
      </w:r>
    </w:p>
    <w:p>
      <w:pPr>
        <w:pStyle w:val="BodyText"/>
      </w:pPr>
      <w:r>
        <w:t xml:space="preserve">This report concludes that while infrastructure improvements have been noted in recent years, significant gaps remain in teacher training regarding modern pedagogical techniques. Furthermore, cultural nuances specific to</w:t>
      </w:r>
      <w:r>
        <w:t xml:space="preserve"> </w:t>
      </w:r>
      <w:r>
        <w:rPr>
          <w:bCs/>
          <w:b/>
        </w:rPr>
        <w:t xml:space="preserve">Iran Tehran</w:t>
      </w:r>
      <w:r>
        <w:t xml:space="preserve"> </w:t>
      </w:r>
      <w:r>
        <w:t xml:space="preserve">must be integrated into the professional development of every</w:t>
      </w:r>
    </w:p>
    <w:p>
      <w:pPr>
        <w:pStyle w:val="BodyText"/>
      </w:pPr>
      <w:r>
        <w:t xml:space="preserve">Teacher Primary.</w:t>
      </w:r>
    </w:p>
    <w:bookmarkEnd w:id="29"/>
    <w:bookmarkStart w:id="30" w:name="contextual-analysis-of-iran-tehran"/>
    <w:p>
      <w:pPr>
        <w:pStyle w:val="Heading2"/>
      </w:pPr>
      <w:r>
        <w:t xml:space="preserve">2. Contextual Analysis: Iran Tehran</w:t>
      </w:r>
    </w:p>
    <w:p>
      <w:pPr>
        <w:pStyle w:val="FirstParagraph"/>
      </w:pPr>
      <w:r>
        <w:t xml:space="preserve">Iran Tehran</w:t>
      </w:r>
    </w:p>
    <w:p>
      <w:pPr>
        <w:pStyle w:val="BodyText"/>
      </w:pPr>
      <w:r>
        <w:t xml:space="preserve">.</w:t>
      </w:r>
    </w:p>
    <w:p>
      <w:pPr>
        <w:pStyle w:val="BodyText"/>
      </w:pPr>
      <w:r>
        <w:t xml:space="preserve">The educational landscape in</w:t>
      </w:r>
    </w:p>
    <w:p>
      <w:pPr>
        <w:pStyle w:val="BodyText"/>
      </w:pPr>
      <w:r>
        <w:t xml:space="preserve">Iran Tehran</w:t>
      </w:r>
    </w:p>
    <w:p>
      <w:pPr>
        <w:pStyle w:val="BodyText"/>
      </w:pPr>
      <w:r>
        <w:t xml:space="preserve">. The city is characterized by a mix of historic neighborhoods and rapidly developing districts. In affluent areas, schools often have better resources, whereas in peripheral regions, overcrowding and resource scarcity are prevalent challenges. This dichotomy requires a flexible approach to the</w:t>
      </w:r>
      <w:r>
        <w:t xml:space="preserve"> </w:t>
      </w:r>
      <w:r>
        <w:t xml:space="preserve">Teacher Primary</w:t>
      </w:r>
      <w:r>
        <w:t xml:space="preserve"> </w:t>
      </w:r>
      <w:r>
        <w:t xml:space="preserve">model, where educators must adapt their teaching styles to diverse student needs.</w:t>
      </w:r>
    </w:p>
    <w:bookmarkEnd w:id="30"/>
    <w:bookmarkStart w:id="33" w:name="the-role-of-the-teacher-primary"/>
    <w:p>
      <w:pPr>
        <w:pStyle w:val="Heading2"/>
      </w:pPr>
      <w:r>
        <w:t xml:space="preserve">3. The Role of the Teacher Primary</w:t>
      </w:r>
    </w:p>
    <w:p>
      <w:pPr>
        <w:pStyle w:val="FirstParagraph"/>
      </w:pPr>
      <w:r>
        <w:t xml:space="preserve">The concept of the</w:t>
      </w:r>
    </w:p>
    <w:p>
      <w:pPr>
        <w:pStyle w:val="BodyText"/>
      </w:pPr>
      <w:r>
        <w:t xml:space="preserve">Teacher Primary</w:t>
      </w:r>
    </w:p>
    <w:p>
      <w:pPr>
        <w:pStyle w:val="BodyText"/>
      </w:pPr>
      <w:r>
        <w:t xml:space="preserve">. In</w:t>
      </w:r>
      <w:r>
        <w:t xml:space="preserve"> </w:t>
      </w:r>
      <w:r>
        <w:t xml:space="preserve">Iran Tehran</w:t>
      </w:r>
      <w:r>
        <w:t xml:space="preserve">, teachers are viewed as moral guides and academic instructors. This dual role places immense pressure on educators, requiring them to balance religious and cultural values with modern scientific knowledge.</w:t>
      </w:r>
    </w:p>
    <w:bookmarkStart w:id="31" w:name="pedagogical-challenges"/>
    <w:p>
      <w:pPr>
        <w:pStyle w:val="Heading3"/>
      </w:pPr>
      <w:r>
        <w:t xml:space="preserve">3.1 Pedagogical Challenges</w:t>
      </w:r>
    </w:p>
    <w:p>
      <w:pPr>
        <w:pStyle w:val="FirstParagraph"/>
      </w:pPr>
      <w:r>
        <w:t xml:space="preserve">Traditional rote memorization methods have historically dominated classrooms in</w:t>
      </w:r>
      <w:r>
        <w:t xml:space="preserve"> </w:t>
      </w:r>
      <w:r>
        <w:rPr>
          <w:bCs/>
          <w:b/>
        </w:rPr>
        <w:t xml:space="preserve">Iran Tehran</w:t>
      </w:r>
      <w:r>
        <w:t xml:space="preserve">. However, there is a growing demand for critical thinking and creativity. The</w:t>
      </w:r>
      <w:r>
        <w:t xml:space="preserve"> </w:t>
      </w:r>
      <w:r>
        <w:t xml:space="preserve">Teacher Primary</w:t>
      </w:r>
      <w:r>
        <w:t xml:space="preserve"> </w:t>
      </w:r>
      <w:r>
        <w:t xml:space="preserve">must transition from being a sole source of knowledge to facilitating student-led learning. This shift is slow but necessary to prepare students for the globalized economy.</w:t>
      </w:r>
    </w:p>
    <w:bookmarkEnd w:id="31"/>
    <w:bookmarkStart w:id="32" w:name="cultural-sensitivity"/>
    <w:p>
      <w:pPr>
        <w:pStyle w:val="Heading3"/>
      </w:pPr>
      <w:r>
        <w:t xml:space="preserve">3.2 Cultural Sensitivity</w:t>
      </w:r>
    </w:p>
    <w:p>
      <w:pPr>
        <w:pStyle w:val="FirstParagraph"/>
      </w:pPr>
      <w:r>
        <w:t xml:space="preserve">Educators in</w:t>
      </w:r>
    </w:p>
    <w:p>
      <w:pPr>
        <w:pStyle w:val="BodyText"/>
      </w:pPr>
      <w:r>
        <w:t xml:space="preserve">Iran Tehran</w:t>
      </w:r>
      <w:r>
        <w:t xml:space="preserve">. The curriculum must reflect Iranian heritage while fostering openness to global perspectives. Teachers play a crucial role in this balance, ensuring that students feel proud of their identity while developing international competencies.</w:t>
      </w:r>
    </w:p>
    <w:bookmarkEnd w:id="32"/>
    <w:bookmarkEnd w:id="33"/>
    <w:bookmarkStart w:id="36" w:name="current-initiatives-and-gaps"/>
    <w:p>
      <w:pPr>
        <w:pStyle w:val="Heading2"/>
      </w:pPr>
      <w:r>
        <w:t xml:space="preserve">4. Current Initiatives and Gaps in Iran Tehran</w:t>
      </w:r>
    </w:p>
    <w:p>
      <w:pPr>
        <w:pStyle w:val="FirstParagraph"/>
      </w:pPr>
      <w:r>
        <w:t xml:space="preserve">The Ministry of Education has launched several initiatives to support the</w:t>
      </w:r>
    </w:p>
    <w:p>
      <w:pPr>
        <w:pStyle w:val="BodyText"/>
      </w:pPr>
      <w:r>
        <w:t xml:space="preserve">Teacher Primary</w:t>
      </w:r>
    </w:p>
    <w:p>
      <w:pPr>
        <w:pStyle w:val="BodyText"/>
      </w:pPr>
      <w:r>
        <w:t xml:space="preserve">. These include workshops on technology integration and classroom management. However, implementation varies significantly across different districts of</w:t>
      </w:r>
    </w:p>
    <w:p>
      <w:pPr>
        <w:pStyle w:val="BodyText"/>
      </w:pPr>
      <w:r>
        <w:t xml:space="preserve">Iran Tehran</w:t>
      </w:r>
      <w:r>
        <w:t xml:space="preserve">.</w:t>
      </w:r>
    </w:p>
    <w:bookmarkStart w:id="34" w:name="technology-integration"/>
    <w:p>
      <w:pPr>
        <w:pStyle w:val="Heading3"/>
      </w:pPr>
      <w:r>
        <w:t xml:space="preserve">4.1 Technology Integration</w:t>
      </w:r>
    </w:p>
    <w:p>
      <w:pPr>
        <w:pStyle w:val="FirstParagraph"/>
      </w:pPr>
      <w:r>
        <w:t xml:space="preserve">In recent years, digital tools have been introduced into primary schools in</w:t>
      </w:r>
    </w:p>
    <w:p>
      <w:pPr>
        <w:pStyle w:val="BodyText"/>
      </w:pPr>
      <w:r>
        <w:t xml:space="preserve">Iran Tehran</w:t>
      </w:r>
      <w:r>
        <w:t xml:space="preserve">. The goal is to enhance engagement and provide interactive learning experiences. However, many teachers lack adequate training to utilize these tools effectively. Professional development programs must prioritize digital literacy for every</w:t>
      </w:r>
    </w:p>
    <w:p>
      <w:pPr>
        <w:pStyle w:val="BodyText"/>
      </w:pPr>
      <w:r>
        <w:t xml:space="preserve">Teacher Primary</w:t>
      </w:r>
      <w:r>
        <w:t xml:space="preserve">.</w:t>
      </w:r>
    </w:p>
    <w:bookmarkEnd w:id="34"/>
    <w:bookmarkStart w:id="35" w:name="teacher-well-being"/>
    <w:p>
      <w:pPr>
        <w:pStyle w:val="Heading3"/>
      </w:pPr>
      <w:r>
        <w:t xml:space="preserve">4.2 Teacher Well-Being</w:t>
      </w:r>
    </w:p>
    <w:p>
      <w:pPr>
        <w:pStyle w:val="FirstParagraph"/>
      </w:pPr>
      <w:r>
        <w:t xml:space="preserve">Burnout is a growing concern among educators in</w:t>
      </w:r>
    </w:p>
    <w:p>
      <w:pPr>
        <w:pStyle w:val="BodyText"/>
      </w:pPr>
      <w:r>
        <w:t xml:space="preserve">Iran Tehran</w:t>
      </w:r>
      <w:r>
        <w:t xml:space="preserve">. High workloads, large class sizes, and societal expectations contribute to stress levels. Supporting the well-being of teachers is essential for maintaining high-quality education. Initiatives such as counseling services and reduced administrative burdens should be considered.</w:t>
      </w:r>
    </w:p>
    <w:bookmarkEnd w:id="35"/>
    <w:bookmarkEnd w:id="36"/>
    <w:bookmarkStart w:id="48" w:name="recommendations"/>
    <w:p>
      <w:pPr>
        <w:pStyle w:val="Heading2"/>
      </w:pPr>
      <w:r>
        <w:t xml:space="preserve">5. Recommendations</w:t>
      </w:r>
    </w:p>
    <w:p>
      <w:pPr>
        <w:pStyle w:val="FirstParagraph"/>
      </w:pPr>
      <w:r>
        <w:t xml:space="preserve">To address the challenges identified in this report, the following recommendations are proposed for stakeholders in</w:t>
      </w:r>
    </w:p>
    <w:p>
      <w:pPr>
        <w:pStyle w:val="BodyText"/>
      </w:pPr>
      <w:r>
        <w:t xml:space="preserve">Iran Tehran</w:t>
      </w:r>
      <w:r>
        <w:t xml:space="preserve">:</w:t>
      </w:r>
    </w:p>
    <w:p>
      <w:pPr>
        <w:pStyle w:val="BodyText"/>
      </w:pPr>
      <w:r>
        <w:rPr>
          <w:bCs/>
          <w:b/>
        </w:rPr>
        <w:t xml:space="preserve">Pedagogical Reform:</w:t>
      </w:r>
    </w:p>
    <w:p>
      <w:pPr>
        <w:pStyle w:val="BodyText"/>
      </w:pPr>
      <w:r>
        <w:t xml:space="preserve">Iran Tehran</w:t>
      </w:r>
    </w:p>
    <w:p>
      <w:pPr>
        <w:pStyle w:val="BodyText"/>
      </w:pPr>
      <w:r>
        <w:t xml:space="preserve">.</w:t>
      </w:r>
    </w:p>
    <w:p>
      <w:pPr>
        <w:pStyle w:val="BodyText"/>
      </w:pPr>
      <w:r>
        <w:t xml:space="preserve">Digital Literacy Training:</w:t>
      </w:r>
    </w:p>
    <w:p>
      <w:pPr>
        <w:pStyle w:val="BodyText"/>
      </w:pPr>
      <w:r>
        <w:t xml:space="preserve">Cultural Integration:</w:t>
      </w:r>
    </w:p>
    <w:p>
      <w:pPr>
        <w:pStyle w:val="BodyText"/>
      </w:pPr>
      <w:r>
        <w:t xml:space="preserve">Mental Health Support for Teacher Primary</w:t>
      </w:r>
    </w:p>
    <w:p>
      <w:pPr>
        <w:pStyle w:val="BodyText"/>
      </w:pPr>
      <w:r>
        <w:rPr>
          <w:bCs/>
          <w:b/>
        </w:rPr>
        <w:t xml:space="preserve">Policymaker Engagement in Iran Tehran.</w:t>
      </w:r>
      <w:r>
        <w:br/>
      </w:r>
    </w:p>
    <w:p>
      <w:pPr>
        <w:pStyle w:val="BodyText"/>
      </w:pPr>
      <w:r>
        <w:t xml:space="preserve">In conclusion, the success of primary education in</w:t>
      </w:r>
    </w:p>
    <w:p>
      <w:pPr>
        <w:pStyle w:val="BodyText"/>
      </w:pPr>
      <w:r>
        <w:t xml:space="preserve">Iran Tehran</w:t>
      </w:r>
      <w:r>
        <w:t xml:space="preserve">. By empowering teachers with modern skills, cultural sensitivity, and adequate support systems, we can ensure a brighter future for the next generation. This report serves as a call to action for all stakeholders to prioritize the development of the</w:t>
      </w:r>
      <w:r>
        <w:t xml:space="preserve"> </w:t>
      </w:r>
      <w:r>
        <w:t xml:space="preserve">Teacher Primary</w:t>
      </w:r>
      <w:r>
        <w:t xml:space="preserve"> </w:t>
      </w:r>
      <w:r>
        <w:t xml:space="preserve">framework in</w:t>
      </w:r>
    </w:p>
    <w:p>
      <w:pPr>
        <w:pStyle w:val="BodyText"/>
      </w:pPr>
      <w:r>
        <w:t xml:space="preserve">Iran Tehran</w:t>
      </w:r>
    </w:p>
    <w:p>
      <w:pPr>
        <w:pStyle w:val="BodyText"/>
      </w:pPr>
      <w:r>
        <w:t xml:space="preserve">.</w:t>
      </w:r>
    </w:p>
    <w:p>
      <w:r>
        <w:pict>
          <v:rect style="width:0;height:1.5pt" o:hralign="center" o:hrstd="t" o:hr="t"/>
        </w:pict>
      </w:r>
    </w:p>
    <w:p>
      <w:pPr>
        <w:pStyle w:val="FirstParagraph"/>
      </w:pPr>
      <w:r>
        <w:rPr>
          <w:iCs/>
          <w:i/>
        </w:rPr>
        <w:t xml:space="preserve">End of Report</w:t>
      </w:r>
      <w:r>
        <w:br/>
      </w:r>
      <w:r>
        <w:rPr>
          <w:iCs/>
          <w:i/>
        </w:rPr>
        <w:t xml:space="preserve">Prepared by: Educational Strategy Division</w:t>
      </w:r>
      <w:r>
        <w:br/>
      </w:r>
      <w:r>
        <w:rPr>
          <w:iCs/>
          <w:i/>
        </w:rPr>
        <w:t xml:space="preserve">Location: Iran Tehran</w:t>
      </w:r>
    </w:p>
    <w:p>
      <w:pPr>
        <w:pStyle w:val="BodyText"/>
      </w:pPr>
      <w:r>
        <w:t xml:space="preserve">.</w:t>
      </w:r>
      <w:r>
        <w:br/>
      </w:r>
      <w:r>
        <w:t xml:space="preserve">.html&gt;</w:t>
      </w:r>
    </w:p>
    <w:p>
      <w:pPr>
        <w:pStyle w:val="BodyText"/>
      </w:pPr>
      <w:r>
        <w:rPr>
          <w:bCs/>
          <w:b/>
        </w:rPr>
        <w:t xml:space="preserve">To:</w:t>
      </w:r>
      <w:r>
        <w:t xml:space="preserve"> </w:t>
      </w:r>
      <w:r>
        <w:t xml:space="preserve">Ministry of Education, Islamic Republic of Iran</w:t>
      </w:r>
      <w:r>
        <w:br/>
      </w:r>
      <w:r>
        <w:rPr>
          <w:bCs/>
          <w:b/>
        </w:rPr>
        <w:t xml:space="preserve">Date:</w:t>
      </w:r>
      <w:r>
        <w:br/>
      </w:r>
      <w:r>
        <w:rPr>
          <w:bCs/>
          <w:b/>
        </w:rPr>
        <w:t xml:space="preserve">Status:</w:t>
      </w:r>
      <w:r>
        <w:t xml:space="preserve"> </w:t>
      </w:r>
      <w:r>
        <w:t xml:space="preserve">Draft for Review</w:t>
      </w:r>
    </w:p>
    <w:p>
      <w:r>
        <w:pict>
          <v:rect style="width:0;height:1.5pt" o:hralign="center" o:hrstd="t" o:hr="t"/>
        </w:pict>
      </w:r>
    </w:p>
    <w:bookmarkStart w:id="37" w:name="X5d90c86588641e66ba09e06cec3664396f43609"/>
    <w:p>
      <w:pPr>
        <w:pStyle w:val="Heading1"/>
      </w:pPr>
      <w:r>
        <w:t xml:space="preserve">Project Report: Teacher Primary in Iran Tehran</w:t>
      </w:r>
    </w:p>
    <w:p>
      <w:pPr>
        <w:pStyle w:val="FirstParagraph"/>
      </w:pPr>
      <w:r>
        <w:rPr>
          <w:bCs/>
          <w:b/>
        </w:rPr>
        <w:t xml:space="preserve">To:</w:t>
      </w:r>
      <w:r>
        <w:t xml:space="preserve"> </w:t>
      </w:r>
      <w:r>
        <w:t xml:space="preserve">Ministry of Education, Islamic Republic of Iran</w:t>
      </w:r>
      <w:r>
        <w:br/>
      </w:r>
      <w:r>
        <w:rPr>
          <w:bCs/>
          <w:b/>
        </w:rPr>
        <w:t xml:space="preserve">Date:</w:t>
      </w:r>
      <w:r>
        <w:br/>
      </w:r>
      <w:r>
        <w:rPr>
          <w:bCs/>
          <w:b/>
        </w:rPr>
        <w:t xml:space="preserve">Status:</w:t>
      </w:r>
      <w:r>
        <w:t xml:space="preserve"> </w:t>
      </w:r>
      <w:r>
        <w:t xml:space="preserve">Draft for Review</w:t>
      </w:r>
      <w:r>
        <w:br/>
      </w:r>
    </w:p>
    <w:p>
      <w:r>
        <w:pict>
          <v:rect style="width:0;height:1.5pt" o:hralign="center" o:hrstd="t" o:hr="t"/>
        </w:pict>
      </w:r>
    </w:p>
    <w:bookmarkEnd w:id="37"/>
    <w:bookmarkStart w:id="47" w:name="X5d90c86588641e66ba09e06cec3664396f43609"/>
    <w:p>
      <w:pPr>
        <w:pStyle w:val="Heading1"/>
      </w:pPr>
      <w:r>
        <w:t xml:space="preserve">Project Report: Teacher Primary in Iran Tehran</w:t>
      </w:r>
    </w:p>
    <w:p>
      <w:pPr>
        <w:pStyle w:val="FirstParagraph"/>
      </w:pPr>
      <w:r>
        <w:t xml:space="preserve">This document serves as a comprehensive Project Report regarding the strategic implementation, challenges, and future directions of the</w:t>
      </w:r>
      <w:r>
        <w:t xml:space="preserve"> </w:t>
      </w:r>
      <w:r>
        <w:rPr>
          <w:bCs/>
          <w:b/>
        </w:rPr>
        <w:t xml:space="preserve">Teacher Primary</w:t>
      </w:r>
      <w:r>
        <w:t xml:space="preserve"> </w:t>
      </w:r>
      <w:r>
        <w:t xml:space="preserve">educational framework within the specific socio-cultural context of</w:t>
      </w:r>
      <w:r>
        <w:t xml:space="preserve"> </w:t>
      </w:r>
      <w:r>
        <w:rPr>
          <w:bCs/>
          <w:b/>
        </w:rPr>
        <w:t xml:space="preserve">Iran Tehran</w:t>
      </w:r>
      <w:r>
        <w:t xml:space="preserve">. The capital city, with its dense population and diverse socioeconomic landscape, presents unique opportunities and obstacles for primary education. This report aims to analyze current methodologies in</w:t>
      </w:r>
      <w:r>
        <w:t xml:space="preserve"> </w:t>
      </w:r>
      <w:r>
        <w:t xml:space="preserve">Iran Tehran</w:t>
      </w:r>
      <w:r>
        <w:t xml:space="preserve">, evaluate the effectiveness of existing</w:t>
      </w:r>
      <w:r>
        <w:t xml:space="preserve"> </w:t>
      </w:r>
      <w:r>
        <w:rPr>
          <w:bCs/>
          <w:b/>
        </w:rPr>
        <w:t xml:space="preserve">Teacher Primary</w:t>
      </w:r>
      <w:r>
        <w:t xml:space="preserve"> </w:t>
      </w:r>
      <w:r>
        <w:t xml:space="preserve">curricula, and propose actionable recommendations for enhancing educational outcomes.</w:t>
      </w:r>
    </w:p>
    <w:bookmarkStart w:id="38" w:name="executive-summary"/>
    <w:p>
      <w:pPr>
        <w:pStyle w:val="Heading2"/>
      </w:pPr>
      <w:r>
        <w:t xml:space="preserve">1. Executive Summary</w:t>
      </w:r>
    </w:p>
    <w:p>
      <w:pPr>
        <w:pStyle w:val="FirstParagraph"/>
      </w:pPr>
      <w:r>
        <w:t xml:space="preserve">The primary objective of this report is to assess the state of primary education in</w:t>
      </w:r>
      <w:r>
        <w:t xml:space="preserve"> </w:t>
      </w:r>
      <w:r>
        <w:rPr>
          <w:bCs/>
          <w:b/>
        </w:rPr>
        <w:t xml:space="preserve">Iran Tehran</w:t>
      </w:r>
      <w:r>
        <w:t xml:space="preserve">, focusing on the role and performance of teachers. The capital city serves as a microcosm for national educational trends, but it also faces distinct pressures due to urbanization and migration. The term</w:t>
      </w:r>
    </w:p>
    <w:p>
      <w:pPr>
        <w:pStyle w:val="BodyText"/>
      </w:pPr>
      <w:r>
        <w:t xml:space="preserve">Teacher Primary</w:t>
      </w:r>
    </w:p>
    <w:p>
      <w:pPr>
        <w:pStyle w:val="BodyText"/>
      </w:pPr>
      <w:r>
        <w:t xml:space="preserve">.</w:t>
      </w:r>
    </w:p>
    <w:p>
      <w:pPr>
        <w:pStyle w:val="BodyText"/>
      </w:pPr>
      <w:r>
        <w:t xml:space="preserve">This report concludes that while infrastructure improvements have been noted in recent years, significant gaps remain in teacher training regarding modern pedagogical techniques. Furthermore, cultural nuances specific to</w:t>
      </w:r>
      <w:r>
        <w:t xml:space="preserve"> </w:t>
      </w:r>
      <w:r>
        <w:rPr>
          <w:bCs/>
          <w:b/>
        </w:rPr>
        <w:t xml:space="preserve">Iran Tehran</w:t>
      </w:r>
      <w:r>
        <w:t xml:space="preserve"> </w:t>
      </w:r>
      <w:r>
        <w:t xml:space="preserve">must be integrated into the professional development of every</w:t>
      </w:r>
    </w:p>
    <w:p>
      <w:pPr>
        <w:pStyle w:val="BodyText"/>
      </w:pPr>
      <w:r>
        <w:t xml:space="preserve">Teacher Primary.</w:t>
      </w:r>
    </w:p>
    <w:bookmarkEnd w:id="38"/>
    <w:bookmarkStart w:id="39" w:name="contextual-analysis-of-iran-tehran"/>
    <w:p>
      <w:pPr>
        <w:pStyle w:val="Heading2"/>
      </w:pPr>
      <w:r>
        <w:t xml:space="preserve">2. Contextual Analysis: Iran Tehran</w:t>
      </w:r>
    </w:p>
    <w:p>
      <w:pPr>
        <w:pStyle w:val="FirstParagraph"/>
      </w:pPr>
      <w:r>
        <w:t xml:space="preserve">Iran Tehran</w:t>
      </w:r>
    </w:p>
    <w:p>
      <w:pPr>
        <w:pStyle w:val="BodyText"/>
      </w:pPr>
      <w:r>
        <w:t xml:space="preserve">.</w:t>
      </w:r>
    </w:p>
    <w:p>
      <w:pPr>
        <w:pStyle w:val="BodyText"/>
      </w:pPr>
      <w:r>
        <w:t xml:space="preserve">The educational landscape in</w:t>
      </w:r>
    </w:p>
    <w:p>
      <w:pPr>
        <w:pStyle w:val="BodyText"/>
      </w:pPr>
      <w:r>
        <w:t xml:space="preserve">Iran Tehran</w:t>
      </w:r>
    </w:p>
    <w:p>
      <w:pPr>
        <w:pStyle w:val="BodyText"/>
      </w:pPr>
      <w:r>
        <w:t xml:space="preserve">. The city is characterized by a mix of historic neighborhoods and rapidly developing districts. In affluent areas, schools often have better resources, whereas in peripheral regions, overcrowding and resource scarcity are prevalent challenges. This dichotomy requires a flexible approach to the</w:t>
      </w:r>
      <w:r>
        <w:t xml:space="preserve"> </w:t>
      </w:r>
      <w:r>
        <w:t xml:space="preserve">Teacher Primary</w:t>
      </w:r>
      <w:r>
        <w:t xml:space="preserve"> </w:t>
      </w:r>
      <w:r>
        <w:t xml:space="preserve">model, where educators must adapt their teaching styles to diverse student needs.</w:t>
      </w:r>
    </w:p>
    <w:bookmarkEnd w:id="39"/>
    <w:bookmarkStart w:id="42" w:name="the-role-of-the-teacher-primary"/>
    <w:p>
      <w:pPr>
        <w:pStyle w:val="Heading2"/>
      </w:pPr>
      <w:r>
        <w:t xml:space="preserve">3. The Role of the Teacher Primary</w:t>
      </w:r>
    </w:p>
    <w:p>
      <w:pPr>
        <w:pStyle w:val="FirstParagraph"/>
      </w:pPr>
      <w:r>
        <w:t xml:space="preserve">The concept of the</w:t>
      </w:r>
    </w:p>
    <w:p>
      <w:pPr>
        <w:pStyle w:val="BodyText"/>
      </w:pPr>
      <w:r>
        <w:t xml:space="preserve">Teacher Primary</w:t>
      </w:r>
    </w:p>
    <w:p>
      <w:pPr>
        <w:pStyle w:val="BodyText"/>
      </w:pPr>
      <w:r>
        <w:t xml:space="preserve">. In</w:t>
      </w:r>
      <w:r>
        <w:t xml:space="preserve"> </w:t>
      </w:r>
      <w:r>
        <w:t xml:space="preserve">Iran Tehran</w:t>
      </w:r>
      <w:r>
        <w:t xml:space="preserve">, teachers are viewed as moral guides and academic instructors. This dual role places immense pressure on educators, requiring them to balance religious and cultural values with modern scientific knowledge.</w:t>
      </w:r>
    </w:p>
    <w:bookmarkStart w:id="40" w:name="pedagogical-challenges"/>
    <w:p>
      <w:pPr>
        <w:pStyle w:val="Heading3"/>
      </w:pPr>
      <w:r>
        <w:t xml:space="preserve">3.1 Pedagogical Challenges</w:t>
      </w:r>
    </w:p>
    <w:p>
      <w:pPr>
        <w:pStyle w:val="FirstParagraph"/>
      </w:pPr>
      <w:r>
        <w:t xml:space="preserve">Traditional rote memorization methods have historically dominated classrooms in</w:t>
      </w:r>
      <w:r>
        <w:t xml:space="preserve"> </w:t>
      </w:r>
      <w:r>
        <w:rPr>
          <w:bCs/>
          <w:b/>
        </w:rPr>
        <w:t xml:space="preserve">Iran Tehran</w:t>
      </w:r>
      <w:r>
        <w:t xml:space="preserve">. However, there is a growing demand for critical thinking and creativity. The</w:t>
      </w:r>
      <w:r>
        <w:t xml:space="preserve"> </w:t>
      </w:r>
      <w:r>
        <w:t xml:space="preserve">Teacher Primary</w:t>
      </w:r>
      <w:r>
        <w:t xml:space="preserve"> </w:t>
      </w:r>
      <w:r>
        <w:t xml:space="preserve">must transition from being a sole source of knowledge to facilitating student-led learning. This shift is slow but necessary to prepare students for the globalized economy.</w:t>
      </w:r>
    </w:p>
    <w:bookmarkEnd w:id="40"/>
    <w:bookmarkStart w:id="41" w:name="cultural-sensitivity"/>
    <w:p>
      <w:pPr>
        <w:pStyle w:val="Heading3"/>
      </w:pPr>
      <w:r>
        <w:t xml:space="preserve">3.2 Cultural Sensitivity</w:t>
      </w:r>
    </w:p>
    <w:p>
      <w:pPr>
        <w:pStyle w:val="FirstParagraph"/>
      </w:pPr>
      <w:r>
        <w:t xml:space="preserve">Educators in</w:t>
      </w:r>
    </w:p>
    <w:p>
      <w:pPr>
        <w:pStyle w:val="BodyText"/>
      </w:pPr>
      <w:r>
        <w:t xml:space="preserve">Iran Tehran</w:t>
      </w:r>
      <w:r>
        <w:t xml:space="preserve">. The curriculum must reflect Iranian heritage while fostering openness to global perspectives. Teachers play a crucial role in this balance, ensuring that students feel proud of their identity while developing international competencies.</w:t>
      </w:r>
    </w:p>
    <w:bookmarkEnd w:id="41"/>
    <w:bookmarkEnd w:id="42"/>
    <w:bookmarkStart w:id="45" w:name="current-initiatives-and-gaps"/>
    <w:p>
      <w:pPr>
        <w:pStyle w:val="Heading2"/>
      </w:pPr>
      <w:r>
        <w:t xml:space="preserve">4. Current Initiatives and Gaps in Iran Tehran</w:t>
      </w:r>
    </w:p>
    <w:p>
      <w:pPr>
        <w:pStyle w:val="FirstParagraph"/>
      </w:pPr>
      <w:r>
        <w:t xml:space="preserve">The Ministry of Education has launched several initiatives to support the</w:t>
      </w:r>
    </w:p>
    <w:p>
      <w:pPr>
        <w:pStyle w:val="BodyText"/>
      </w:pPr>
      <w:r>
        <w:t xml:space="preserve">Teacher Primary</w:t>
      </w:r>
    </w:p>
    <w:p>
      <w:pPr>
        <w:pStyle w:val="BodyText"/>
      </w:pPr>
      <w:r>
        <w:t xml:space="preserve">. These include workshops on technology integration and classroom management. However, implementation varies significantly across different districts of</w:t>
      </w:r>
    </w:p>
    <w:p>
      <w:pPr>
        <w:pStyle w:val="BodyText"/>
      </w:pPr>
      <w:r>
        <w:t xml:space="preserve">Iran Tehran</w:t>
      </w:r>
      <w:r>
        <w:t xml:space="preserve">.</w:t>
      </w:r>
    </w:p>
    <w:bookmarkStart w:id="43" w:name="technology-integration"/>
    <w:p>
      <w:pPr>
        <w:pStyle w:val="Heading3"/>
      </w:pPr>
      <w:r>
        <w:t xml:space="preserve">4.1 Technology Integration</w:t>
      </w:r>
    </w:p>
    <w:p>
      <w:pPr>
        <w:pStyle w:val="FirstParagraph"/>
      </w:pPr>
      <w:r>
        <w:t xml:space="preserve">In recent years, digital tools have been introduced into primary schools in</w:t>
      </w:r>
    </w:p>
    <w:p>
      <w:pPr>
        <w:pStyle w:val="BodyText"/>
      </w:pPr>
      <w:r>
        <w:t xml:space="preserve">Iran Tehran</w:t>
      </w:r>
      <w:r>
        <w:t xml:space="preserve">. The goal is to enhance engagement and provide interactive learning experiences. However, many teachers lack adequate training to utilize these tools effectively. Professional development programs must prioritize digital literacy for every</w:t>
      </w:r>
    </w:p>
    <w:p>
      <w:pPr>
        <w:pStyle w:val="BodyText"/>
      </w:pPr>
      <w:r>
        <w:t xml:space="preserve">Teacher Primary</w:t>
      </w:r>
      <w:r>
        <w:t xml:space="preserve">.</w:t>
      </w:r>
    </w:p>
    <w:bookmarkEnd w:id="43"/>
    <w:bookmarkStart w:id="44" w:name="teacher-well-being"/>
    <w:p>
      <w:pPr>
        <w:pStyle w:val="Heading3"/>
      </w:pPr>
      <w:r>
        <w:t xml:space="preserve">4.2 Teacher Well-Being</w:t>
      </w:r>
    </w:p>
    <w:p>
      <w:pPr>
        <w:pStyle w:val="FirstParagraph"/>
      </w:pPr>
      <w:r>
        <w:t xml:space="preserve">Burnout is a growing concern among educators in</w:t>
      </w:r>
    </w:p>
    <w:p>
      <w:pPr>
        <w:pStyle w:val="BodyText"/>
      </w:pPr>
      <w:r>
        <w:t xml:space="preserve">Iran Tehran</w:t>
      </w:r>
      <w:r>
        <w:t xml:space="preserve">. High workloads, large class sizes, and societal expectations contribute to stress levels. Supporting the well-being of teachers is essential for maintaining high-quality education. Initiatives such as counseling services and reduced administrative burdens should be considered.</w:t>
      </w:r>
    </w:p>
    <w:bookmarkEnd w:id="44"/>
    <w:bookmarkEnd w:id="45"/>
    <w:bookmarkStart w:id="46" w:name="recommendations"/>
    <w:p>
      <w:pPr>
        <w:pStyle w:val="Heading2"/>
      </w:pPr>
      <w:r>
        <w:t xml:space="preserve">5. Recommendations</w:t>
      </w:r>
    </w:p>
    <w:bookmarkEnd w:id="46"/>
    <w:bookmarkEnd w:id="47"/>
    <w:bookmarkEnd w:id="48"/>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Iran Tehran</dc:title>
  <dc:creator/>
  <dc:language>en</dc:language>
  <cp:keywords/>
  <dcterms:created xsi:type="dcterms:W3CDTF">2026-07-29T09:46:37Z</dcterms:created>
  <dcterms:modified xsi:type="dcterms:W3CDTF">2026-07-29T09:46:37Z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