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Iraq</w:t>
      </w:r>
      <w:r>
        <w:t xml:space="preserve"> </w:t>
      </w:r>
      <w:r>
        <w:t xml:space="preserve">Baghdad</w:t>
      </w:r>
    </w:p>
    <w:bookmarkStart w:id="30" w:name="Xb6bb5ffd368e8cda5538451092b471395fa9fa9"/>
    <w:p>
      <w:pPr>
        <w:pStyle w:val="Heading1"/>
      </w:pPr>
      <w:r>
        <w:t xml:space="preserve">Project Report: Enhancing Educational Quality through the Teacher Primary Initiative in Iraq Baghdad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Comprehensive Review</w:t>
      </w:r>
      <w:r>
        <w:br/>
      </w:r>
      <w:r>
        <w:rPr>
          <w:bCs/>
          <w:b/>
        </w:rPr>
        <w:t xml:space="preserve">Location:</w:t>
      </w:r>
      <w:r>
        <w:t xml:space="preserve"> </w:t>
      </w:r>
      <w:r>
        <w:t xml:space="preserve">Iraq, Baghdad Governorate</w:t>
      </w:r>
    </w:p>
    <w:bookmarkStart w:id="20" w:name="executive-summary"/>
    <w:p>
      <w:pPr>
        <w:pStyle w:val="Heading2"/>
      </w:pPr>
      <w:r>
        <w:t xml:space="preserve">1. Executive Summary</w:t>
      </w:r>
    </w:p>
    <w:p>
      <w:pPr>
        <w:pStyle w:val="FirstParagraph"/>
      </w:pPr>
      <w:r>
        <w:t xml:space="preserve">This Project Report provides a detailed analysis of the "Teacher Primary" initiative implemented within the bustling capital city of Iraq, specifically focusing on the complex urban environment of Baghdad. As one of the most significant educational development efforts in recent years, this project aims to revitalize primary education by addressing critical shortages in qualified teaching staff and outdated pedagogical methods. The report outlines the strategic objectives, implementation challenges specific to Baghdad’s infrastructure and social fabric, outcomes achieved, and recommendations for future scalability across Iraq.</w:t>
      </w:r>
    </w:p>
    <w:p>
      <w:pPr>
        <w:pStyle w:val="BodyText"/>
      </w:pPr>
      <w:r>
        <w:t xml:space="preserve">The core philosophy of the Teacher Primary project is that sustainable educational reform begins with empowering the educator. In Baghdad, where schools face overcrowding and resource limitations, investing in human capital through rigorous training programs for primary school teachers has proven to be the most effective lever for improving student literacy rates and mathematical proficiency.</w:t>
      </w:r>
    </w:p>
    <w:bookmarkEnd w:id="20"/>
    <w:bookmarkStart w:id="21" w:name="X2fc71ebcda1a09cdbde09fe7cc3d9065268e4f6"/>
    <w:p>
      <w:pPr>
        <w:pStyle w:val="Heading2"/>
      </w:pPr>
      <w:r>
        <w:t xml:space="preserve">2. Contextual Background: The Educational Landscape in Iraq Baghdad</w:t>
      </w:r>
    </w:p>
    <w:p>
      <w:pPr>
        <w:pStyle w:val="FirstParagraph"/>
      </w:pPr>
      <w:r>
        <w:t xml:space="preserve">To understand the necessity of this project, one must examine the historical context of education in Iraq. Following years of conflict and sanctions, the educational system in Baghdad suffered from significant brain drain and infrastructure decay. Primary schools often operated with minimal resources, relying heavily on rote memorization techniques that failed to engage students or foster critical thinking.</w:t>
      </w:r>
    </w:p>
    <w:p>
      <w:pPr>
        <w:pStyle w:val="BodyText"/>
      </w:pPr>
      <w:r>
        <w:t xml:space="preserve">Baghdad, as the administrative heart of the country, presents unique challenges. The city is densely populated, leading to severe overcrowding in public classrooms. Furthermore, security concerns in certain districts have historically disrupted school attendance and teacher morale. However, recent stability has allowed for renewed focus on reconstruction and human development. The Teacher Primary project was designed not merely to fill vacancies but to elevate the status of teaching as a respected profession within Iraqi society.</w:t>
      </w:r>
    </w:p>
    <w:bookmarkEnd w:id="21"/>
    <w:bookmarkStart w:id="22" w:name="project-objectives"/>
    <w:p>
      <w:pPr>
        <w:pStyle w:val="Heading2"/>
      </w:pPr>
      <w:r>
        <w:t xml:space="preserve">3. Project Objectives</w:t>
      </w:r>
    </w:p>
    <w:p>
      <w:pPr>
        <w:pStyle w:val="FirstParagraph"/>
      </w:pPr>
      <w:r>
        <w:t xml:space="preserve">The Teacher Primary initiative in Iraq Baghdad was driven by three primary objectives:</w:t>
      </w:r>
    </w:p>
    <w:p>
      <w:pPr>
        <w:numPr>
          <w:ilvl w:val="0"/>
          <w:numId w:val="1001"/>
        </w:numPr>
        <w:pStyle w:val="Compact"/>
      </w:pPr>
      <w:r>
        <w:rPr>
          <w:bCs/>
          <w:b/>
        </w:rPr>
        <w:t xml:space="preserve">Pedagogical Modernization:</w:t>
      </w:r>
      <w:r>
        <w:t xml:space="preserve"> </w:t>
      </w:r>
      <w:r>
        <w:t xml:space="preserve">To transition teaching methods from traditional, lecture-based instruction to student-centered, interactive learning models suitable for the primary age group.</w:t>
      </w:r>
    </w:p>
    <w:p>
      <w:pPr>
        <w:numPr>
          <w:ilvl w:val="0"/>
          <w:numId w:val="1001"/>
        </w:numPr>
        <w:pStyle w:val="Compact"/>
      </w:pPr>
      <w:r>
        <w:rPr>
          <w:bCs/>
          <w:b/>
        </w:rPr>
        <w:t xml:space="preserve">Teacher Capacity Building:</w:t>
      </w:r>
      <w:r>
        <w:t xml:space="preserve"> </w:t>
      </w:r>
      <w:r>
        <w:t xml:space="preserve">To provide continuous professional development (CPD) for over 500 primary teachers across ten selected districts in Baghdad, ensuring they are equipped with modern classroom management skills.</w:t>
      </w:r>
    </w:p>
    <w:p>
      <w:pPr>
        <w:numPr>
          <w:ilvl w:val="0"/>
          <w:numId w:val="1001"/>
        </w:numPr>
        <w:pStyle w:val="Compact"/>
      </w:pPr>
      <w:r>
        <w:rPr>
          <w:bCs/>
          <w:b/>
        </w:rPr>
        <w:t xml:space="preserve">Inclusivity and Gender Parity:</w:t>
      </w:r>
      <w:r>
        <w:t xml:space="preserve"> </w:t>
      </w:r>
      <w:r>
        <w:t xml:space="preserve">To encourage the recruitment and retention of female teachers in rural and semi-urban outskirts of Baghdad, promoting gender equality within the workforce while providing safe learning environments for girls.</w:t>
      </w:r>
    </w:p>
    <w:bookmarkEnd w:id="22"/>
    <w:bookmarkStart w:id="26" w:name="implementation-strategy"/>
    <w:p>
      <w:pPr>
        <w:pStyle w:val="Heading2"/>
      </w:pPr>
      <w:r>
        <w:t xml:space="preserve">4. Implementation Strategy</w:t>
      </w:r>
    </w:p>
    <w:p>
      <w:pPr>
        <w:pStyle w:val="FirstParagraph"/>
      </w:pPr>
      <w:r>
        <w:t xml:space="preserve">The implementation phase was divided into three distinct stages: Assessment, Training, and Monitoring.</w:t>
      </w:r>
    </w:p>
    <w:bookmarkStart w:id="23" w:name="phase-i-needs-assessment"/>
    <w:p>
      <w:pPr>
        <w:pStyle w:val="Heading3"/>
      </w:pPr>
      <w:r>
        <w:t xml:space="preserve">Phase I: Needs Assessment</w:t>
      </w:r>
    </w:p>
    <w:p>
      <w:pPr>
        <w:pStyle w:val="FirstParagraph"/>
      </w:pPr>
      <w:r>
        <w:t xml:space="preserve">Prior to deployment, educational experts conducted a comprehensive audit of primary schools in Baghdad. This assessment identified gaps in curriculum knowledge and identified the most urgent areas for teacher support. Special attention was paid to subjects such as English language instruction and science, which were historically under-resourced.</w:t>
      </w:r>
    </w:p>
    <w:bookmarkEnd w:id="23"/>
    <w:bookmarkStart w:id="24" w:name="phase-ii-intensive-training-workshops"/>
    <w:p>
      <w:pPr>
        <w:pStyle w:val="Heading3"/>
      </w:pPr>
      <w:r>
        <w:t xml:space="preserve">Phase II: Intensive Training Workshops</w:t>
      </w:r>
    </w:p>
    <w:p>
      <w:pPr>
        <w:pStyle w:val="FirstParagraph"/>
      </w:pPr>
      <w:r>
        <w:t xml:space="preserve">The core of the Teacher Primary project involved intensive workshops held in central Baghdad venues. These sessions utilized a "train-the-trainer" model, where master educators were selected to cascade knowledge to their peers. The curriculum included modules on child psychology, differentiated instruction for diverse learners, and the integration of basic digital tools in primary classrooms.</w:t>
      </w:r>
    </w:p>
    <w:bookmarkEnd w:id="24"/>
    <w:bookmarkStart w:id="25" w:name="phase-iii-in-classroom-mentoring"/>
    <w:p>
      <w:pPr>
        <w:pStyle w:val="Heading3"/>
      </w:pPr>
      <w:r>
        <w:t xml:space="preserve">Phase III: In-Classroom Mentoring</w:t>
      </w:r>
    </w:p>
    <w:p>
      <w:pPr>
        <w:pStyle w:val="FirstParagraph"/>
      </w:pPr>
      <w:r>
        <w:t xml:space="preserve">Theoretical knowledge was reinforced through on-site mentoring. Senior mentors visited schools across Baghdad to observe lessons, provide constructive feedback, and assist teachers in adapting new methodologies to their specific classroom realities.</w:t>
      </w:r>
    </w:p>
    <w:bookmarkEnd w:id="25"/>
    <w:bookmarkEnd w:id="26"/>
    <w:bookmarkStart w:id="27" w:name="challenges-encountered"/>
    <w:p>
      <w:pPr>
        <w:pStyle w:val="Heading2"/>
      </w:pPr>
      <w:r>
        <w:t xml:space="preserve">5. Challenges Encountered</w:t>
      </w:r>
    </w:p>
    <w:p>
      <w:pPr>
        <w:pStyle w:val="FirstParagraph"/>
      </w:pPr>
      <w:r>
        <w:t xml:space="preserve">Navigating the educational sector in Iraq Baghdad was not without significant hurdles. One of the primary challenges was logistical; traffic congestion in central Baghdad often delayed training sessions and mentor visits. Additionally, resistance to change among veteran teachers who were accustomed to traditional authoritarian teaching styles posed a cultural barrier. Overcoming this required patience, community engagement strategies, and the involvement of local school principals as champions of change.</w:t>
      </w:r>
    </w:p>
    <w:p>
      <w:pPr>
        <w:pStyle w:val="BodyText"/>
      </w:pPr>
      <w:r>
        <w:t xml:space="preserve">Resource scarcity also remained a persistent issue. Many primary schools in Baghdad lacked basic supplies such as textbooks or electricity, making it difficult for teachers to implement interactive lessons regardless of their training level. The project had to adapt by focusing on low-resource teaching strategies that relied on creativity rather than expensive materials.</w:t>
      </w:r>
    </w:p>
    <w:bookmarkEnd w:id="27"/>
    <w:bookmarkStart w:id="28" w:name="outcomes-and-impact"/>
    <w:p>
      <w:pPr>
        <w:pStyle w:val="Heading2"/>
      </w:pPr>
      <w:r>
        <w:t xml:space="preserve">6. Outcomes and Impact</w:t>
      </w:r>
    </w:p>
    <w:p>
      <w:pPr>
        <w:pStyle w:val="FirstParagraph"/>
      </w:pPr>
      <w:r>
        <w:t xml:space="preserve">The results of the Teacher Primary project have been promising. Post-implementation surveys indicate a 30% increase in teacher confidence regarding classroom management and curriculum delivery. Student engagement levels have risen noticeably, with teachers reporting higher rates of participation in class discussions.</w:t>
      </w:r>
    </w:p>
    <w:p>
      <w:pPr>
        <w:pStyle w:val="BodyText"/>
      </w:pPr>
      <w:r>
        <w:t xml:space="preserve">Academic performance metrics from participating schools show a measurable improvement in standardized test scores for literacy and numeracy. Furthermore, the project has succeeded in creating a professional learning community among primary educators in Baghdad, fostering collaboration and peer support that extends beyond the lifespan of the project itself.</w:t>
      </w:r>
    </w:p>
    <w:bookmarkEnd w:id="28"/>
    <w:bookmarkStart w:id="29" w:name="conclusion-and-recommendations"/>
    <w:p>
      <w:pPr>
        <w:pStyle w:val="Heading2"/>
      </w:pPr>
      <w:r>
        <w:t xml:space="preserve">7. Conclusion and Recommendations</w:t>
      </w:r>
    </w:p>
    <w:p>
      <w:pPr>
        <w:pStyle w:val="FirstParagraph"/>
      </w:pPr>
      <w:r>
        <w:t xml:space="preserve">The Teacher Primary initiative stands as a testament to what is possible when targeted investment meets local context in Iraq Baghdad. By focusing on the fundamental unit of education—the teacher—this project has laid a strong foundation for long-term educational recovery and growth.</w:t>
      </w:r>
    </w:p>
    <w:p>
      <w:pPr>
        <w:pStyle w:val="BodyText"/>
      </w:pPr>
      <w:r>
        <w:t xml:space="preserve">For future iterations, it is recommended that the Ministry of Education in Baghdad consider integrating these training modules into formal university curricula. Additionally, partnerships with international NGOs should be strengthened to provide ongoing financial support for school infrastructure, ensuring that teachers have the physical resources necessary to apply their new skills effectively.</w:t>
      </w:r>
    </w:p>
    <w:p>
      <w:pPr>
        <w:pStyle w:val="BodyText"/>
      </w:pPr>
      <w:r>
        <w:t xml:space="preserve">In conclusion, empowering primary teachers in Iraq is not just an educational imperative but a vital step toward social stability and economic development. The success of this project in Baghdad offers a replicable model for other governorates across Iraq, proving that with dedication and strategic planning, the quality of education can be significantly enhanced.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Iraq Baghdad</dc:title>
  <dc:creator/>
  <dc:language>en</dc:language>
  <cp:keywords/>
  <dcterms:created xsi:type="dcterms:W3CDTF">2026-07-29T15:32:35Z</dcterms:created>
  <dcterms:modified xsi:type="dcterms:W3CDTF">2026-07-29T15:32:35Z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