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Mexico</w:t>
      </w:r>
      <w:r>
        <w:t xml:space="preserve"> </w:t>
      </w:r>
      <w:r>
        <w:t xml:space="preserve">City</w:t>
      </w:r>
    </w:p>
    <w:bookmarkStart w:id="33" w:name="X314491e702b2eeb4e08994591379a2f3af5b469"/>
    <w:p>
      <w:pPr>
        <w:pStyle w:val="Heading1"/>
      </w:pPr>
      <w:r>
        <w:t xml:space="preserve">Project Report: Enhancing Educational Outcomes through the Teacher Primary Initiative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Education, Federal District Representatives</w:t>
      </w:r>
      <w:r>
        <w:br/>
      </w:r>
      <w:r>
        <w:rPr>
          <w:bCs/>
          <w:b/>
        </w:rPr>
        <w:t xml:space="preserve">From:</w:t>
      </w:r>
      <w:r>
        <w:t xml:space="preserve"> </w:t>
      </w:r>
      <w:r>
        <w:t xml:space="preserve">Educational Development Task Force</w:t>
      </w:r>
      <w:r>
        <w:br/>
      </w:r>
      <w:r>
        <w:rPr>
          <w:iCs/>
          <w:i/>
        </w:rPr>
        <w:t xml:space="preserve">Status Report on the Teacher Primary Deployment in Mexico City</w:t>
      </w:r>
      <w:r>
        <w:br/>
      </w:r>
      <w:r>
        <w:br/>
      </w:r>
      <w:r>
        <w:t xml:space="preserve">This document serves as a comprehensive analysis and status update regarding the strategic deployment of primary school educators within the urban landscape of Mexico City. The primary objective is to address systemic educational disparities, enhance pedagogical quality, and ensure that every child in this metropolitan area receives a high-quality foundational education.</w:t>
      </w:r>
    </w:p>
    <w:bookmarkStart w:id="20" w:name="introduction-and-context"/>
    <w:p>
      <w:pPr>
        <w:pStyle w:val="Heading2"/>
      </w:pPr>
      <w:r>
        <w:t xml:space="preserve">1. Introduction and Context</w:t>
      </w:r>
    </w:p>
    <w:p>
      <w:pPr>
        <w:pStyle w:val="FirstParagraph"/>
      </w:pPr>
      <w:r>
        <w:t xml:space="preserve">The landscape of education in</w:t>
      </w:r>
      <w:r>
        <w:t xml:space="preserve"> </w:t>
      </w:r>
      <w:r>
        <w:rPr>
          <w:bCs/>
          <w:b/>
        </w:rPr>
        <w:t xml:space="preserve">Mexico City</w:t>
      </w:r>
      <w:r>
        <w:t xml:space="preserve">, the capital of Mexico, is characterized by immense diversity, cultural richness, and significant socioeconomic stratification. As one of the largest metropolitan areas in the world, it presents unique challenges for public policy implementation. Within this complex environment, the role of the</w:t>
      </w:r>
      <w:r>
        <w:t xml:space="preserve"> </w:t>
      </w:r>
      <w:r>
        <w:rPr>
          <w:bCs/>
          <w:b/>
        </w:rPr>
        <w:t xml:space="preserve">Teacher Primary</w:t>
      </w:r>
      <w:r>
        <w:t xml:space="preserve"> </w:t>
      </w:r>
      <w:r>
        <w:t xml:space="preserve">practitioner is not merely instructional but pivotal in social cohesion and equal opportunity generation.</w:t>
      </w:r>
    </w:p>
    <w:p>
      <w:pPr>
        <w:pStyle w:val="BodyText"/>
      </w:pPr>
      <w:r>
        <w:t xml:space="preserve">This</w:t>
      </w:r>
      <w:r>
        <w:t xml:space="preserve"> </w:t>
      </w:r>
      <w:r>
        <w:rPr>
          <w:bCs/>
          <w:b/>
        </w:rPr>
        <w:t xml:space="preserve">Project Report</w:t>
      </w:r>
      <w:r>
        <w:t xml:space="preserve"> </w:t>
      </w:r>
      <w:r>
        <w:t xml:space="preserve">outlines the current strategies employed to support primary educators across various boroughs (</w:t>
      </w:r>
      <w:r>
        <w:rPr>
          <w:iCs/>
          <w:i/>
        </w:rPr>
        <w:t xml:space="preserve">municipios</w:t>
      </w:r>
      <w:r>
        <w:t xml:space="preserve">) of Mexico City. The initiative aims to bridge the gap between national curriculum standards and local classroom realities, ensuring that the specific needs of students in both affluent and marginalized neighborhoods are met with equal rigor and empathy.</w:t>
      </w:r>
    </w:p>
    <w:bookmarkEnd w:id="20"/>
    <w:bookmarkStart w:id="21" w:name="objectives-of-the-initiative"/>
    <w:p>
      <w:pPr>
        <w:pStyle w:val="Heading2"/>
      </w:pPr>
      <w:r>
        <w:t xml:space="preserve">2. Objectives of the Initiative</w:t>
      </w:r>
    </w:p>
    <w:p>
      <w:pPr>
        <w:pStyle w:val="FirstParagraph"/>
      </w:pPr>
      <w:r>
        <w:t xml:space="preserve">The core objectives driving this project are multifaceted, designed to create a sustainable ecosystem for learning:</w:t>
      </w:r>
    </w:p>
    <w:p>
      <w:pPr>
        <w:numPr>
          <w:ilvl w:val="0"/>
          <w:numId w:val="1001"/>
        </w:numPr>
        <w:pStyle w:val="Compact"/>
      </w:pPr>
      <w:r>
        <w:rPr>
          <w:bCs/>
          <w:b/>
        </w:rPr>
        <w:t xml:space="preserve">Pedagogical Excellence:</w:t>
      </w:r>
      <w:r>
        <w:t xml:space="preserve">To equip every Teacher Primary in Mexico City with modern teaching methodologies, including digital literacy and inclusive education techniques.</w:t>
      </w:r>
    </w:p>
    <w:p>
      <w:pPr>
        <w:numPr>
          <w:ilvl w:val="0"/>
          <w:numId w:val="1001"/>
        </w:numPr>
        <w:pStyle w:val="Compact"/>
      </w:pPr>
      <w:r>
        <w:rPr>
          <w:bCs/>
          <w:b/>
        </w:rPr>
        <w:t xml:space="preserve">Educational Equity:</w:t>
      </w:r>
      <w:r>
        <w:t xml:space="preserve">To ensure that schools in the southern and peripheral boroughs of Mexico City receive resources equivalent to those in the central zones, thereby reducing the achievement gap.</w:t>
      </w:r>
    </w:p>
    <w:p>
      <w:pPr>
        <w:numPr>
          <w:ilvl w:val="0"/>
          <w:numId w:val="1001"/>
        </w:numPr>
        <w:pStyle w:val="Compact"/>
      </w:pPr>
      <w:r>
        <w:rPr>
          <w:bCs/>
          <w:b/>
        </w:rPr>
        <w:t xml:space="preserve">Professional Development:</w:t>
      </w:r>
      <w:r>
        <w:t xml:space="preserve">To establish a continuous training framework for Teacher Primary staff, moving away from one-time workshops toward ongoing mentorship and peer-review systems.</w:t>
      </w:r>
    </w:p>
    <w:bookmarkEnd w:id="21"/>
    <w:bookmarkStart w:id="25" w:name="current-challenges-in-mexico-city"/>
    <w:p>
      <w:pPr>
        <w:pStyle w:val="Heading2"/>
      </w:pPr>
      <w:r>
        <w:t xml:space="preserve">3. Current Challenges in Mexico City</w:t>
      </w:r>
    </w:p>
    <w:p>
      <w:pPr>
        <w:pStyle w:val="FirstParagraph"/>
      </w:pPr>
      <w:r>
        <w:t xml:space="preserve">The implementation of effective primary education in Mexico City faces several structural hurdles:</w:t>
      </w:r>
    </w:p>
    <w:bookmarkStart w:id="22" w:name="socioeconomic-disparities"/>
    <w:p>
      <w:pPr>
        <w:pStyle w:val="Heading3"/>
      </w:pPr>
      <w:r>
        <w:t xml:space="preserve">3.1 Socioeconomic Disparities</w:t>
      </w:r>
    </w:p>
    <w:p>
      <w:pPr>
        <w:pStyle w:val="FirstParagraph"/>
      </w:pPr>
      <w:r>
        <w:t xml:space="preserve">Mexico City exhibits a stark contrast between wealthy districts and informal settlements. In many low-income areas, students often face hunger, lack of internet access at home, and family instability. The Teacher Primary practitioner in these zones must act as a social worker, counselor, and educator simultaneously.</w:t>
      </w:r>
    </w:p>
    <w:bookmarkEnd w:id="22"/>
    <w:bookmarkStart w:id="23" w:name="infrastructure-limitations"/>
    <w:p>
      <w:pPr>
        <w:pStyle w:val="Heading3"/>
      </w:pPr>
      <w:r>
        <w:t xml:space="preserve">3.2 Infrastructure Limitations</w:t>
      </w:r>
    </w:p>
    <w:p>
      <w:pPr>
        <w:pStyle w:val="FirstParagraph"/>
      </w:pPr>
      <w:r>
        <w:t xml:space="preserve">While urban infrastructure is generally robust in the center of Mexico City, many older primary schools suffer from outdated facilities. Issues such as poor ventilation, lack of accessible ramps for students with disabilities, and insufficient technology labs hinder the effectiveness of modern teaching methods.</w:t>
      </w:r>
    </w:p>
    <w:bookmarkEnd w:id="23"/>
    <w:bookmarkStart w:id="24" w:name="teacher-burnout"/>
    <w:p>
      <w:pPr>
        <w:pStyle w:val="Heading3"/>
      </w:pPr>
      <w:r>
        <w:t xml:space="preserve">3.3 Teacher Burnout</w:t>
      </w:r>
    </w:p>
    <w:p>
      <w:pPr>
        <w:pStyle w:val="FirstParagraph"/>
      </w:pPr>
      <w:r>
        <w:t xml:space="preserve">The emotional toll on educators in high-pressure environments is significant. Many Teacher Primary professionals in Mexico City report high levels of stress due to large class sizes and administrative burdens, leading to turnover rates that disrupt student continuity.</w:t>
      </w:r>
    </w:p>
    <w:bookmarkEnd w:id="24"/>
    <w:bookmarkEnd w:id="25"/>
    <w:bookmarkStart w:id="29" w:name="strategic-interventions"/>
    <w:p>
      <w:pPr>
        <w:pStyle w:val="Heading2"/>
      </w:pPr>
      <w:r>
        <w:t xml:space="preserve">4. Strategic Interventions</w:t>
      </w:r>
    </w:p>
    <w:p>
      <w:pPr>
        <w:pStyle w:val="FirstParagraph"/>
      </w:pPr>
      <w:r>
        <w:t xml:space="preserve">To address these challenges, the following interventions have been prioritized within the scope of this Project Report:</w:t>
      </w:r>
    </w:p>
    <w:bookmarkStart w:id="26" w:name="X6ada71f84bcc3ab81f9d85b4822ee8d856dcb29"/>
    <w:p>
      <w:pPr>
        <w:pStyle w:val="Heading3"/>
      </w:pPr>
      <w:r>
        <w:rPr>
          <w:bCs/>
          <w:b/>
        </w:rPr>
        <w:t xml:space="preserve">Pillar 1: Digital Integration for Teacher Primary Staff</w:t>
      </w:r>
    </w:p>
    <w:p>
      <w:pPr>
        <w:pStyle w:val="FirstParagraph"/>
      </w:pPr>
      <w:r>
        <w:t xml:space="preserve">We are launching a comprehensive digital literacy program specifically tailored for teachers in Mexico City. This includes providing tablets to schools that lack computer labs and offering workshops on using interactive whiteboards. The goal is to empower the Teacher Primary educator to leverage technology as a tool for engagement rather than distraction.</w:t>
      </w:r>
    </w:p>
    <w:bookmarkEnd w:id="26"/>
    <w:bookmarkStart w:id="27" w:name="pillar-2-community-engagement-models"/>
    <w:p>
      <w:pPr>
        <w:pStyle w:val="Heading3"/>
      </w:pPr>
      <w:r>
        <w:rPr>
          <w:bCs/>
          <w:b/>
        </w:rPr>
        <w:t xml:space="preserve">Pillar 2: Community Engagement Models</w:t>
      </w:r>
    </w:p>
    <w:p>
      <w:pPr>
        <w:pStyle w:val="FirstParagraph"/>
      </w:pPr>
      <w:r>
        <w:t xml:space="preserve">Recognizing the central role of family in Mexican culture, we are introducing "Parent-Teacher Primary" liaison programs. These initiatives encourage open dialogue between educators and families, fostering a supportive community network that extends beyond the classroom walls.</w:t>
      </w:r>
    </w:p>
    <w:bookmarkEnd w:id="27"/>
    <w:bookmarkStart w:id="28" w:name="Xed02ff14c5ef8a4f1d602a46235d5ee67ea5cd0"/>
    <w:p>
      <w:pPr>
        <w:pStyle w:val="Heading3"/>
      </w:pPr>
      <w:r>
        <w:rPr>
          <w:bCs/>
          <w:b/>
        </w:rPr>
        <w:t xml:space="preserve">Pillar 3: Mental Health and Well-being Support</w:t>
      </w:r>
    </w:p>
    <w:p>
      <w:pPr>
        <w:pStyle w:val="FirstParagraph"/>
      </w:pPr>
      <w:r>
        <w:t xml:space="preserve">A new wellness initiative is being rolled out to support the psychological health of teachers across Mexico City. This includes access to counseling services, stress-management workshops, and the implementation of reasonable work-life balance policies within school administrations.</w:t>
      </w:r>
    </w:p>
    <w:bookmarkEnd w:id="28"/>
    <w:bookmarkEnd w:id="29"/>
    <w:bookmarkStart w:id="30" w:name="implementation-timeline-and-milestones"/>
    <w:p>
      <w:pPr>
        <w:pStyle w:val="Heading2"/>
      </w:pPr>
      <w:r>
        <w:t xml:space="preserve">5. Implementation Timeline and Milestones</w:t>
      </w:r>
    </w:p>
    <w:p>
      <w:pPr>
        <w:pStyle w:val="FirstParagraph"/>
      </w:pPr>
      <w:r>
        <w:rPr>
          <w:bCs/>
          <w:b/>
        </w:rPr>
        <w:t xml:space="preserve">Phase</w:t>
      </w:r>
    </w:p>
    <w:p>
      <w:pPr>
        <w:pStyle w:val="BodyText"/>
      </w:pPr>
      <w:r>
        <w:rPr>
          <w:bCs/>
          <w:b/>
        </w:rPr>
        <w:t xml:space="preserve">Description</w:t>
      </w:r>
    </w:p>
    <w:p>
      <w:pPr>
        <w:pStyle w:val="BodyText"/>
      </w:pPr>
      <w:r>
        <w:rPr>
          <w:bCs/>
          <w:b/>
        </w:rPr>
        <w:t xml:space="preserve">Territory Focus (Mexico City)</w:t>
      </w:r>
    </w:p>
    <w:p>
      <w:pPr>
        <w:pStyle w:val="BodyText"/>
      </w:pPr>
      <w:r>
        <w:rPr>
          <w:bCs/>
          <w:b/>
        </w:rPr>
        <w:t xml:space="preserve">Status</w:t>
      </w:r>
    </w:p>
    <w:p>
      <w:pPr>
        <w:pStyle w:val="BodyText"/>
      </w:pPr>
      <w:r>
        <w:t xml:space="preserve">Audit Phase</w:t>
      </w:r>
    </w:p>
    <w:p>
      <w:pPr>
        <w:pStyle w:val="BodyText"/>
      </w:pPr>
      <w:r>
        <w:t xml:space="preserve">Preliminary survey of teacher needs and infrastructure status.</w:t>
      </w:r>
    </w:p>
    <w:p>
      <w:pPr>
        <w:pStyle w:val="BodyText"/>
      </w:pPr>
      <w:r>
        <w:t xml:space="preserve">All 16 Boroughs</w:t>
      </w:r>
    </w:p>
    <w:p>
      <w:pPr>
        <w:pStyle w:val="BodyText"/>
      </w:pPr>
      <w:r>
        <w:rPr>
          <w:iCs/>
          <w:i/>
        </w:rPr>
        <w:t xml:space="preserve">In Progress - 80% Complete</w:t>
      </w:r>
    </w:p>
    <w:p>
      <w:pPr>
        <w:pStyle w:val="BodyText"/>
      </w:pPr>
      <w:r>
        <w:t xml:space="preserve">Pilot Phase</w:t>
      </w:r>
    </w:p>
    <w:p>
      <w:pPr>
        <w:pStyle w:val="BodyText"/>
      </w:pPr>
      <w:r>
        <w:rPr>
          <w:iCs/>
          <w:i/>
        </w:rPr>
        <w:t xml:space="preserve">Digital training deployment in select zones.</w:t>
      </w:r>
    </w:p>
    <w:p>
      <w:pPr>
        <w:pStyle w:val="BodyText"/>
      </w:pPr>
      <w:r>
        <w:br/>
      </w:r>
      <w:r>
        <w:rPr>
          <w:bCs/>
          <w:b/>
        </w:rPr>
        <w:t xml:space="preserve">Burócrata: Álvaro Obregón, Tlalpan, Cuajimalpa</w:t>
      </w:r>
    </w:p>
    <w:bookmarkEnd w:id="30"/>
    <w:bookmarkStart w:id="31" w:name="expected-outcomes-and-impact-assessment"/>
    <w:p>
      <w:pPr>
        <w:pStyle w:val="Heading2"/>
      </w:pPr>
      <w:r>
        <w:t xml:space="preserve">6. Expected Outcomes and Impact Assessment</w:t>
      </w:r>
    </w:p>
    <w:p>
      <w:pPr>
        <w:pStyle w:val="FirstParagraph"/>
      </w:pPr>
      <w:r>
        <w:t xml:space="preserve">The successful execution of this project will result in measurable improvements in student performance metrics across Mexico City. Specifically, we anticipate a 15% increase in literacy and numeracy scores within three years among the cohorts taught by participating Teacher Primary staff.</w:t>
      </w:r>
    </w:p>
    <w:p>
      <w:pPr>
        <w:pStyle w:val="BodyText"/>
      </w:pPr>
      <w:r>
        <w:t xml:space="preserve">Furthermore, teacher retention rates are expected to improve due to better support systems and professional satisfaction. By investing in the well-being and capacity of our educators, we invest in the future stability of Mexico City's society.</w:t>
      </w:r>
    </w:p>
    <w:bookmarkEnd w:id="31"/>
    <w:bookmarkStart w:id="32" w:name="conclusion"/>
    <w:p>
      <w:pPr>
        <w:pStyle w:val="Heading2"/>
      </w:pPr>
      <w:r>
        <w:t xml:space="preserve">7. Conclusion</w:t>
      </w:r>
    </w:p>
    <w:p>
      <w:pPr>
        <w:pStyle w:val="FirstParagraph"/>
      </w:pPr>
      <w:r>
        <w:t xml:space="preserve">In conclusion, this Project Report highlights that the revitalization of primary education hinges on empowering those who stand at the front line: The Teacher Primary practitioner. In a city as vibrant and challenging as Mexico City, we cannot rely on outdated models of instruction.</w:t>
      </w:r>
    </w:p>
    <w:p>
      <w:pPr>
        <w:pStyle w:val="BodyText"/>
      </w:pPr>
      <w:r>
        <w:t xml:space="preserve">We must adopt a holistic approach that combines technological innovation, social support, and continuous professional development. By focusing our resources and attention on these key areas, we ensure that every child in Mexico City has the opportunity to thrive. The success of this initiative will serve as a model for other metropolitan regions facing similar educational challenges.</w:t>
      </w:r>
    </w:p>
    <w:p>
      <w:pPr>
        <w:pStyle w:val="BodyText"/>
      </w:pPr>
      <w:r>
        <w:t xml:space="preserve">We recommend the immediate approval of funds for the Pilot Phase expansion and the establishment of a permanent oversight committee dedicated to monitoring teacher welfare and student outcomes in Mexico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Mexico City</dc:title>
  <dc:creator/>
  <dc:language>en</dc:language>
  <cp:keywords/>
  <dcterms:created xsi:type="dcterms:W3CDTF">2026-07-29T14:05:40Z</dcterms:created>
  <dcterms:modified xsi:type="dcterms:W3CDTF">2026-07-29T14:05:40Z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