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Teacher</w:t>
      </w:r>
      <w:r>
        <w:t xml:space="preserve"> </w:t>
      </w:r>
      <w:r>
        <w:t xml:space="preserve">Primary</w:t>
      </w:r>
      <w:r>
        <w:t xml:space="preserve"> </w:t>
      </w:r>
      <w:r>
        <w:t xml:space="preserve">in</w:t>
      </w:r>
      <w:r>
        <w:t xml:space="preserve"> </w:t>
      </w:r>
      <w:r>
        <w:t xml:space="preserve">South</w:t>
      </w:r>
      <w:r>
        <w:t xml:space="preserve"> </w:t>
      </w:r>
      <w:r>
        <w:t xml:space="preserve">Africa</w:t>
      </w:r>
      <w:r>
        <w:t xml:space="preserve"> </w:t>
      </w:r>
      <w:r>
        <w:t xml:space="preserve">Cape</w:t>
      </w:r>
      <w:r>
        <w:t xml:space="preserve"> </w:t>
      </w:r>
      <w:r>
        <w:t xml:space="preserve">Town</w:t>
      </w:r>
    </w:p>
    <w:p>
      <w:pPr>
        <w:pStyle w:val="FirstParagraph"/>
      </w:pPr>
      <w:r>
        <w:t xml:space="preserve">```html</w:t>
      </w:r>
    </w:p>
    <w:bookmarkStart w:id="33" w:name="Xcec1835cc9b49d30432030d08bc31f618d046bf"/>
    <w:p>
      <w:pPr>
        <w:pStyle w:val="Heading1"/>
      </w:pPr>
      <w:r>
        <w:t xml:space="preserve">Project Report on Teacher Primary Education in South Africa Cape Town</w:t>
      </w:r>
    </w:p>
    <w:p>
      <w:pPr>
        <w:pStyle w:val="FirstParagraph"/>
      </w:pPr>
      <w:r>
        <w:rPr>
          <w:bCs/>
          <w:b/>
        </w:rPr>
        <w:t xml:space="preserve">Date:</w:t>
      </w:r>
      <w:r>
        <w:t xml:space="preserve"> </w:t>
      </w:r>
      <w:r>
        <w:t xml:space="preserve">October 26, 2023</w:t>
      </w:r>
      <w:r>
        <w:br/>
      </w:r>
      <w:r>
        <w:rPr>
          <w:bCs/>
          <w:b/>
        </w:rPr>
        <w:t xml:space="preserve">To:</w:t>
      </w:r>
      <w:r>
        <w:t xml:space="preserve">The Department of Basic Education and Stakeholders</w:t>
      </w:r>
      <w:r>
        <w:br/>
      </w:r>
      <w:r>
        <w:t xml:space="preserve">Educational Planning Committee</w:t>
      </w:r>
    </w:p>
    <w:bookmarkStart w:id="20" w:name="executive-summary"/>
    <w:p>
      <w:pPr>
        <w:pStyle w:val="Heading2"/>
      </w:pPr>
      <w:r>
        <w:t xml:space="preserve">1. Executive Summary</w:t>
      </w:r>
    </w:p>
    <w:p>
      <w:pPr>
        <w:pStyle w:val="FirstParagraph"/>
      </w:pPr>
      <w:r>
        <w:t xml:space="preserve">This document serves as a comprehensive Project Report concerning the implementation and evaluation of the Teacher Primary initiative within the specific geographical context of South Africa Cape Town. The primary objective is to address the critical shortages in qualified educators at the foundational level while enhancing pedagogical standards across diverse communities. The report outlines current challenges, proposed interventions, and strategic recommendations tailored to meet educational goals.</w:t>
      </w:r>
    </w:p>
    <w:bookmarkEnd w:id="20"/>
    <w:bookmarkStart w:id="21" w:name="introduction"/>
    <w:p>
      <w:pPr>
        <w:pStyle w:val="Heading2"/>
      </w:pPr>
      <w:r>
        <w:t xml:space="preserve">2. Introduction</w:t>
      </w:r>
    </w:p>
    <w:p>
      <w:pPr>
        <w:pStyle w:val="FirstParagraph"/>
      </w:pPr>
      <w:r>
        <w:t xml:space="preserve">The education system in South Africa faces significant disparities when viewed through a regional lens, particularly within the Western Cape province. The city of Cape Town represents a unique microcosm where high-resource institutions coexist with under-resourced townships. The focus on Teacher Primary education is not merely about staffing classrooms; it is about laying the groundwork for social equity and economic mobility in this vibrant metropolitan area.</w:t>
      </w:r>
    </w:p>
    <w:p>
      <w:pPr>
        <w:pStyle w:val="BodyText"/>
      </w:pPr>
      <w:r>
        <w:t xml:space="preserve">This project report details our analysis of the current landscape, identifying gaps in the primary teacher workforce and proposing targeted solutions that respect local cultural contexts while adhering to national curriculum standards (CAPS).</w:t>
      </w:r>
    </w:p>
    <w:bookmarkEnd w:id="21"/>
    <w:bookmarkStart w:id="24" w:name="Xbfb71159fd55baa0dc6e752ce50ebff1523941a"/>
    <w:p>
      <w:pPr>
        <w:pStyle w:val="Heading2"/>
      </w:pPr>
      <w:r>
        <w:t xml:space="preserve">3. Contextual Analysis: South Africa Cape Town</w:t>
      </w:r>
    </w:p>
    <w:p>
      <w:pPr>
        <w:pStyle w:val="FirstParagraph"/>
      </w:pPr>
      <w:r>
        <w:rPr>
          <w:bCs/>
          <w:b/>
        </w:rPr>
        <w:t xml:space="preserve">Note on Geography:</w:t>
      </w:r>
      <w:r>
        <w:t xml:space="preserve">The distinct socio-economic divide in South Africa Cape Town necessitates a dual-approach strategy. Urban centers require advanced digital integration for teachers, whereas peri-urban areas require foundational resource support.</w:t>
      </w:r>
    </w:p>
    <w:bookmarkStart w:id="22" w:name="socio-economic-disparities"/>
    <w:p>
      <w:pPr>
        <w:pStyle w:val="Heading3"/>
      </w:pPr>
      <w:r>
        <w:t xml:space="preserve">3.1 Socio-Economic Disparities</w:t>
      </w:r>
    </w:p>
    <w:p>
      <w:pPr>
        <w:pStyle w:val="FirstParagraph"/>
      </w:pPr>
      <w:r>
        <w:t xml:space="preserve">In South Africa Cape Town, the impact of historical spatial planning remains evident. Schools in areas such as Mitchells Plain or Khayelitsha often face overcrowded classrooms and limited access to learning materials compared to schools in Southern Suburbs. The Teacher Primary project must account for these environmental stressors when designing professional development programs.</w:t>
      </w:r>
    </w:p>
    <w:bookmarkEnd w:id="22"/>
    <w:bookmarkStart w:id="23" w:name="linguistic-diversity"/>
    <w:p>
      <w:pPr>
        <w:pStyle w:val="Heading3"/>
      </w:pPr>
      <w:r>
        <w:t xml:space="preserve">3.2 Linguistic Diversity</w:t>
      </w:r>
    </w:p>
    <w:p>
      <w:pPr>
        <w:pStyle w:val="FirstParagraph"/>
      </w:pPr>
      <w:r>
        <w:t xml:space="preserve">Cape Town is linguistically rich, withisiXhosa, Afrikaans, English, and South African Sign Language (SASL) being common mediums of instruction. A successful Teacher Primary program must emphasize multilingual pedagogy to ensure that learners receive instruction in a language they comprehend effectively during their critical early years.</w:t>
      </w:r>
    </w:p>
    <w:bookmarkEnd w:id="23"/>
    <w:bookmarkEnd w:id="24"/>
    <w:bookmarkStart w:id="25" w:name="core-challenges-identified"/>
    <w:p>
      <w:pPr>
        <w:pStyle w:val="Heading2"/>
      </w:pPr>
      <w:r>
        <w:t xml:space="preserve">4. Core Challenges Identified</w:t>
      </w:r>
    </w:p>
    <w:p>
      <w:pPr>
        <w:pStyle w:val="FirstParagraph"/>
      </w:pPr>
      <w:r>
        <w:t xml:space="preserve">The review of data from the Western Cape Education Department highlights several persistent issues affecting the quality of Teacher Primary education:</w:t>
      </w:r>
    </w:p>
    <w:p>
      <w:pPr>
        <w:numPr>
          <w:ilvl w:val="0"/>
          <w:numId w:val="1001"/>
        </w:numPr>
        <w:pStyle w:val="Compact"/>
      </w:pPr>
      <w:r>
        <w:rPr>
          <w:bCs/>
          <w:b/>
        </w:rPr>
        <w:t xml:space="preserve">Pupil-Teacher Ratio:</w:t>
      </w:r>
      <w:r>
        <w:t xml:space="preserve">In many under-resourced schools, ratios exceed national targets, leading to reduced individual attention for learners.</w:t>
      </w:r>
    </w:p>
    <w:p>
      <w:pPr>
        <w:numPr>
          <w:ilvl w:val="0"/>
          <w:numId w:val="1001"/>
        </w:numPr>
        <w:pStyle w:val="Compact"/>
      </w:pPr>
      <w:r>
        <w:rPr>
          <w:bCs/>
          <w:b/>
        </w:rPr>
        <w:t xml:space="preserve">Skill Gaps in Mathematics and Science:</w:t>
      </w:r>
      <w:r>
        <w:t xml:space="preserve">A significant proportion of primary teachers lack specialized training in STEM subjects at the foundation phase level.</w:t>
      </w:r>
    </w:p>
    <w:p>
      <w:pPr>
        <w:numPr>
          <w:ilvl w:val="0"/>
          <w:numId w:val="1001"/>
        </w:numPr>
        <w:pStyle w:val="Compact"/>
      </w:pPr>
      <w:r>
        <w:rPr>
          <w:bCs/>
          <w:b/>
        </w:rPr>
        <w:t xml:space="preserve">Retention Rates:</w:t>
      </w:r>
      <w:r>
        <w:t xml:space="preserve">Burnout and migration to better-resourced provinces or private institutions contribute to high turnover rates among experienced primary educators.</w:t>
      </w:r>
    </w:p>
    <w:bookmarkEnd w:id="25"/>
    <w:bookmarkStart w:id="29" w:name="strategic-interventions"/>
    <w:p>
      <w:pPr>
        <w:pStyle w:val="Heading2"/>
      </w:pPr>
      <w:r>
        <w:t xml:space="preserve">5. Strategic Interventions</w:t>
      </w:r>
    </w:p>
    <w:bookmarkStart w:id="26" w:name="enhanced-professional-development-pd"/>
    <w:p>
      <w:pPr>
        <w:pStyle w:val="Heading3"/>
      </w:pPr>
      <w:r>
        <w:t xml:space="preserve">5.1 Enhanced Professional Development (PD)</w:t>
      </w:r>
    </w:p>
    <w:p>
      <w:pPr>
        <w:pStyle w:val="FirstParagraph"/>
      </w:pPr>
      <w:r>
        <w:t xml:space="preserve">To address skill gaps, the project proposes a robust Continuing Professional Teacher Development (CPTD) framework specifically designed for South Africa Cape Town contexts. This includes workshops focused on:</w:t>
      </w:r>
    </w:p>
    <w:p>
      <w:pPr>
        <w:numPr>
          <w:ilvl w:val="0"/>
          <w:numId w:val="1002"/>
        </w:numPr>
        <w:pStyle w:val="Compact"/>
      </w:pPr>
      <w:r>
        <w:t xml:space="preserve">Literacy and numeracy interventions.</w:t>
      </w:r>
    </w:p>
    <w:p>
      <w:pPr>
        <w:numPr>
          <w:ilvl w:val="0"/>
          <w:numId w:val="1002"/>
        </w:numPr>
        <w:pStyle w:val="Compact"/>
      </w:pPr>
      <w:r>
        <w:t xml:space="preserve">Trauma-informed teaching practices to support learners from disadvantaged backgrounds.</w:t>
      </w:r>
    </w:p>
    <w:p>
      <w:pPr>
        <w:numPr>
          <w:ilvl w:val="0"/>
          <w:numId w:val="1002"/>
        </w:numPr>
        <w:pStyle w:val="Compact"/>
      </w:pPr>
      <w:r>
        <w:t xml:space="preserve">Digital literacy integration into primary classrooms.</w:t>
      </w:r>
    </w:p>
    <w:bookmarkEnd w:id="26"/>
    <w:bookmarkStart w:id="27" w:name="community-engagement"/>
    <w:p>
      <w:pPr>
        <w:pStyle w:val="Heading3"/>
      </w:pPr>
      <w:r>
        <w:t xml:space="preserve">.2 Community Engagement</w:t>
      </w:r>
    </w:p>
    <w:p>
      <w:pPr>
        <w:pStyle w:val="FirstParagraph"/>
      </w:pPr>
      <w:r>
        <w:t xml:space="preserve">Educating the teacher is only part of the equation; engaging parents and local communities is vital. The project will establish "Teacher Primary Liaison Committees" in key districts to foster collaboration between educators, parents, and local businesses. This holistic approach ensures that support for learners extends beyond school gates.</w:t>
      </w:r>
    </w:p>
    <w:bookmarkEnd w:id="27"/>
    <w:bookmarkStart w:id="28" w:name="incentive-structures"/>
    <w:p>
      <w:pPr>
        <w:pStyle w:val="Heading3"/>
      </w:pPr>
      <w:r>
        <w:t xml:space="preserve">5.3 Incentive Structures</w:t>
      </w:r>
    </w:p>
    <w:p>
      <w:pPr>
        <w:pStyle w:val="FirstParagraph"/>
      </w:pPr>
      <w:r>
        <w:t xml:space="preserve">To improve retention in hard-to-staff schools within South Africa Cape Town, the project recommends financial incentives such as housing allowances or transport subsidies for teachers willing to serve in designated priority zones. Performance-based bonuses linked to learner improvement metrics will also be explored.</w:t>
      </w:r>
    </w:p>
    <w:bookmarkEnd w:id="28"/>
    <w:bookmarkEnd w:id="29"/>
    <w:bookmarkStart w:id="30" w:name="implementation-roadmap"/>
    <w:p>
      <w:pPr>
        <w:pStyle w:val="Heading2"/>
      </w:pPr>
      <w:r>
        <w:t xml:space="preserve">6. Implementation Roadmap</w:t>
      </w:r>
    </w:p>
    <w:p>
      <w:pPr>
        <w:pStyle w:val="FirstParagraph"/>
      </w:pPr>
      <w:r>
        <w:rPr>
          <w:bCs/>
          <w:b/>
        </w:rPr>
        <w:t xml:space="preserve">Phase 1: Assessment and Planning (Months 1-3)</w:t>
      </w:r>
      <w:r>
        <w:t xml:space="preserve">Select pilot schools in diverse districts across South Africa Cape Town. Conduct baseline surveys of teacher needs and school resources.</w:t>
      </w:r>
    </w:p>
    <w:p>
      <w:pPr>
        <w:pStyle w:val="BodyText"/>
      </w:pPr>
      <w:r>
        <w:rPr>
          <w:bCs/>
          <w:b/>
        </w:rPr>
        <w:t xml:space="preserve">Phase 2: Training Rollout (Months 4-9)</w:t>
      </w:r>
      <w:r>
        <w:t xml:space="preserve">Launch intensive training modules for selected Teacher Primary candidates. Partner with universities such as the University of Cape Town and Stellenbosch University to deliver accredited courses.</w:t>
      </w:r>
    </w:p>
    <w:p>
      <w:pPr>
        <w:pStyle w:val="BodyText"/>
      </w:pPr>
      <w:r>
        <w:rPr>
          <w:bCs/>
          <w:b/>
        </w:rPr>
        <w:t xml:space="preserve">Phase 3: Monitoring and Evaluation (Months 10-12)</w:t>
      </w:r>
      <w:r>
        <w:t xml:space="preserve">Implement regular monitoring visits to assess the impact of training on classroom practices. Gather feedback from teachers, learners, and parents.</w:t>
      </w:r>
    </w:p>
    <w:bookmarkEnd w:id="30"/>
    <w:bookmarkStart w:id="31" w:name="expected-outcomes"/>
    <w:p>
      <w:pPr>
        <w:pStyle w:val="Heading2"/>
      </w:pPr>
      <w:r>
        <w:t xml:space="preserve">.7 Expected Outcomes</w:t>
      </w:r>
    </w:p>
    <w:p>
      <w:pPr>
        <w:pStyle w:val="FirstParagraph"/>
      </w:pPr>
      <w:r>
        <w:t xml:space="preserve">The successful execution of this Teacher Primary project in South Africa Cape Town is projected to yield:</w:t>
      </w:r>
    </w:p>
    <w:p>
      <w:pPr>
        <w:numPr>
          <w:ilvl w:val="0"/>
          <w:numId w:val="1003"/>
        </w:numPr>
        <w:pStyle w:val="Compact"/>
      </w:pPr>
      <w:r>
        <w:t xml:space="preserve">A 15% increase in learner pass rates for literacy and numeracy in pilot schools.</w:t>
      </w:r>
    </w:p>
    <w:p>
      <w:pPr>
        <w:numPr>
          <w:ilvl w:val="0"/>
          <w:numId w:val="1003"/>
        </w:numPr>
        <w:pStyle w:val="Compact"/>
      </w:pPr>
      <w:r>
        <w:t xml:space="preserve">An improved sense of job satisfaction and retention among participating teachers.</w:t>
      </w:r>
    </w:p>
    <w:p>
      <w:pPr>
        <w:numPr>
          <w:ilvl w:val="0"/>
          <w:numId w:val="1003"/>
        </w:numPr>
        <w:pStyle w:val="Compact"/>
      </w:pPr>
      <w:r>
        <w:t xml:space="preserve">The creation of a replicable model for primary teacher support that can be scaled across other regions of the Western Cape.</w:t>
      </w:r>
    </w:p>
    <w:bookmarkEnd w:id="31"/>
    <w:bookmarkStart w:id="32" w:name="conclusion"/>
    <w:p>
      <w:pPr>
        <w:pStyle w:val="Heading2"/>
      </w:pPr>
      <w:r>
        <w:t xml:space="preserve">.8 Conclusion</w:t>
      </w:r>
    </w:p>
    <w:p>
      <w:pPr>
        <w:pStyle w:val="FirstParagraph"/>
      </w:pPr>
      <w:r>
        <w:t xml:space="preserve">In conclusion, this Project Report underscores the critical importance of investing in high-quality primary education. By focusing on the specific needs of South Africa Cape Town, we can develop a responsive and resilient teaching workforce. The Teacher Primary initiative is not just an educational project; it is a commitment to unlocking human potential and fostering equitable opportunities for all children in our city. We urge stakeholders to support this vision through funding, policy alignment, and active participation.</w:t>
      </w:r>
    </w:p>
    <w:p>
      <w:pPr>
        <w:pStyle w:val="BodyText"/>
      </w:pPr>
      <w:r>
        <w:t xml:space="preserve">```</w:t>
      </w:r>
    </w:p>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Teacher Primary in South Africa Cape Town</dc:title>
  <dc:creator/>
  <dc:language>en</dc:language>
  <cp:keywords/>
  <dcterms:created xsi:type="dcterms:W3CDTF">2026-07-29T15:36:04Z</dcterms:created>
  <dcterms:modified xsi:type="dcterms:W3CDTF">2026-07-29T15:36:04Z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