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Madrid</w:t>
      </w:r>
    </w:p>
    <w:bookmarkStart w:id="33" w:name="X306448ef2e104007785d2460f2a0eb079f117e0"/>
    <w:p>
      <w:pPr>
        <w:pStyle w:val="Heading1"/>
      </w:pPr>
      <w:r>
        <w:t xml:space="preserve">Project Report: Implementation of the Teacher Primary Curriculum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Community of Madrid</w:t>
      </w:r>
      <w:r>
        <w:br/>
      </w:r>
    </w:p>
    <w:p>
      <w:pPr>
        <w:pStyle w:val="BodyText"/>
      </w:pPr>
      <w:r>
        <w:t xml:space="preserve">From:</w:t>
      </w:r>
    </w:p>
    <w:p>
      <w:pPr>
        <w:pStyle w:val="BodyText"/>
      </w:pPr>
      <w:r>
        <w:t xml:space="preserve">Educational Strategy Committee</w:t>
      </w:r>
      <w:r>
        <w:br/>
      </w:r>
      <w:r>
        <w:rPr>
          <w:bCs/>
          <w:b/>
        </w:rPr>
        <w:t xml:space="preserve">Status: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for the</w:t>
      </w:r>
      <w:r>
        <w:t xml:space="preserve"> </w:t>
      </w:r>
      <w:r>
        <w:rPr>
          <w:bCs/>
          <w:b/>
        </w:rPr>
        <w:t xml:space="preserve">Teacher Primary</w:t>
      </w:r>
      <w:r>
        <w:t xml:space="preserve"> </w:t>
      </w:r>
      <w:r>
        <w:t xml:space="preserve">initiative within the metropolitan context of</w:t>
      </w:r>
    </w:p>
    <w:p>
      <w:pPr>
        <w:pStyle w:val="BodyText"/>
      </w:pPr>
      <w:r>
        <w:t xml:space="preserve">Spain Madrid. As educational landscapes evolve, it is imperative that primary education aligns with both national statutory requirements set by LOMLOE (Ley Orgánica de Modificación de la LOE) and the specific pedagogical needs of one of Europe’s most dynamic capital cities. The core objective of this project is to enhance the quality of initial teacher training for primary levels, ensuring that graduates are not only academically proficient but also culturally competent in dealing with the diverse demographic fabric characteristic</w:t>
      </w:r>
    </w:p>
    <w:p>
      <w:pPr>
        <w:pStyle w:val="BodyText"/>
      </w:pPr>
      <w:r>
        <w:t xml:space="preserve">Spain Madrid.</w:t>
      </w:r>
    </w:p>
    <w:p>
      <w:pPr>
        <w:pStyle w:val="BodyText"/>
      </w:pPr>
      <w:r>
        <w:t xml:space="preserve">The report outlines current challenges, proposed structural adjustments, curriculum integration strategies, and assessment metrics. It emphasizes that a robust</w:t>
      </w:r>
      <w:r>
        <w:t xml:space="preserve"> </w:t>
      </w:r>
      <w:r>
        <w:rPr>
          <w:bCs/>
          <w:b/>
        </w:rPr>
        <w:t xml:space="preserve">Teacher Primary</w:t>
      </w:r>
      <w:r>
        <w:t xml:space="preserve"> </w:t>
      </w:r>
      <w:r>
        <w:t xml:space="preserve">program is the foundational pillar for sustainable educational excellence. By focusing on urban-specific variables such as high population density and multicultural diversity in</w:t>
      </w:r>
    </w:p>
    <w:p>
      <w:pPr>
        <w:pStyle w:val="BodyText"/>
      </w:pPr>
      <w:r>
        <w:t xml:space="preserve">Spain Madrid, this project aims to produce educators who are resilient, innovative, and deeply connected to their communities.</w:t>
      </w:r>
    </w:p>
    <w:p>
      <w:r>
        <w:pict>
          <v:rect style="width:0;height:1.5pt" o:hralign="center" o:hrstd="t" o:hr="t"/>
        </w:pict>
      </w:r>
    </w:p>
    <w:bookmarkEnd w:id="20"/>
    <w:bookmarkStart w:id="23" w:name="Xb6c569a300390c62d939b829120581e331a81d3"/>
    <w:p>
      <w:pPr>
        <w:pStyle w:val="Heading2"/>
      </w:pPr>
      <w:r>
        <w:t xml:space="preserve">2. Contextual Analysis: The Landscape of Primary Education in Spain Madrid</w:t>
      </w:r>
    </w:p>
    <w:bookmarkStart w:id="21" w:name="X34a08d08d3bf665d63b3413cd0d4b6b78d925c2"/>
    <w:p>
      <w:pPr>
        <w:pStyle w:val="Heading3"/>
      </w:pPr>
      <w:r>
        <w:t xml:space="preserve">2.1 Demographic Diversity and Cultural Integration</w:t>
      </w:r>
    </w:p>
    <w:p>
      <w:pPr>
        <w:pStyle w:val="FirstParagraph"/>
      </w:pPr>
      <w:r>
        <w:t xml:space="preserve">Madrid is characterized by a significant influx of international residents and internal migrants from other regions of Spain. Consequently, primary schools in this region face the unique challenge of managing classrooms with varying levels of proficiency in Castilian Spanish and the regional language, Catalan or Basque (depending on specific cross-border collaborations), though Madrid primarily focuses on Castilian. The</w:t>
      </w:r>
      <w:r>
        <w:t xml:space="preserve"> </w:t>
      </w:r>
      <w:r>
        <w:rPr>
          <w:bCs/>
          <w:b/>
        </w:rPr>
        <w:t xml:space="preserve">Teacher Primary</w:t>
      </w:r>
      <w:r>
        <w:t xml:space="preserve"> </w:t>
      </w:r>
      <w:r>
        <w:t xml:space="preserve">curriculum must therefore integrate strong modules on Second Language Acquisition (SLA) and intercultural communication. Teachers cannot simply be subject matter experts; they must be cultural mediators.</w:t>
      </w:r>
    </w:p>
    <w:bookmarkEnd w:id="21"/>
    <w:bookmarkStart w:id="22" w:name="X2d61474a9b399c5dd79cfe236f6b646f64b7a21"/>
    <w:p>
      <w:pPr>
        <w:pStyle w:val="Heading3"/>
      </w:pPr>
      <w:r>
        <w:t xml:space="preserve">2.2 Technological Integration in an Urban Setting</w:t>
      </w:r>
    </w:p>
    <w:p>
      <w:pPr>
        <w:pStyle w:val="FirstParagraph"/>
      </w:pPr>
      <w:r>
        <w:t xml:space="preserve">In</w:t>
      </w:r>
    </w:p>
    <w:p>
      <w:pPr>
        <w:pStyle w:val="BodyText"/>
      </w:pPr>
      <w:r>
        <w:t xml:space="preserve">Spain Madrid, infrastructure for digital education is generally advanced. However, the gap between hardware availability and pedagogical application remains a critical issue. The project report highlights that while schools are equipped with smart boards and tablets, there is a lack of systematic training on how to integrate these tools into primary pedagogy effectively. The</w:t>
      </w:r>
      <w:r>
        <w:t xml:space="preserve"> </w:t>
      </w:r>
      <w:r>
        <w:rPr>
          <w:bCs/>
          <w:b/>
        </w:rPr>
        <w:t xml:space="preserve">Teacher Primary</w:t>
      </w:r>
      <w:r>
        <w:t xml:space="preserve"> </w:t>
      </w:r>
      <w:r>
        <w:t xml:space="preserve">initiative will address this by mandating digital literacy modules that go beyond basic usage, focusing on computational thinking and safe digital citizenship for young learners.</w:t>
      </w:r>
    </w:p>
    <w:p>
      <w:r>
        <w:pict>
          <v:rect style="width:0;height:1.5pt" o:hralign="center" o:hrstd="t" o:hr="t"/>
        </w:pict>
      </w:r>
    </w:p>
    <w:bookmarkEnd w:id="22"/>
    <w:bookmarkEnd w:id="23"/>
    <w:bookmarkStart w:id="24" w:name="X2839df29eda5379bc0cab4d085188a473987727"/>
    <w:p>
      <w:pPr>
        <w:pStyle w:val="Heading2"/>
      </w:pPr>
      <w:r>
        <w:t xml:space="preserve">3. Project Objectives for the Teacher Primary Initiative</w:t>
      </w:r>
    </w:p>
    <w:p>
      <w:pPr>
        <w:numPr>
          <w:ilvl w:val="0"/>
          <w:numId w:val="1001"/>
        </w:numPr>
        <w:pStyle w:val="Compact"/>
      </w:pPr>
      <w:r>
        <w:t xml:space="preserve">To align the</w:t>
      </w:r>
    </w:p>
    <w:p>
      <w:pPr>
        <w:numPr>
          <w:ilvl w:val="0"/>
          <w:numId w:val="1000"/>
        </w:numPr>
        <w:pStyle w:val="Compact"/>
      </w:pPr>
      <w:r>
        <w:t xml:space="preserve">Teacher Primary curriculum fully with the latest competencies required by the Ministry of Education in Spain, ensuring seamless transition from university to classroom.</w:t>
      </w:r>
    </w:p>
    <w:p>
      <w:pPr>
        <w:numPr>
          <w:ilvl w:val="0"/>
          <w:numId w:val="1001"/>
        </w:numPr>
        <w:pStyle w:val="Compact"/>
      </w:pPr>
      <w:r>
        <w:t xml:space="preserve">To develop specialized training modules tailored to the urban challenges of</w:t>
      </w:r>
    </w:p>
    <w:p>
      <w:pPr>
        <w:numPr>
          <w:ilvl w:val="0"/>
          <w:numId w:val="1000"/>
        </w:numPr>
        <w:pStyle w:val="Compact"/>
      </w:pPr>
      <w:r>
        <w:t xml:space="preserve">Spain Madrid, including large class sizes and socio-economic disparities within specific districts such as Usera or Carabanchel.</w:t>
      </w:r>
    </w:p>
    <w:p>
      <w:pPr>
        <w:numPr>
          <w:ilvl w:val="0"/>
          <w:numId w:val="1001"/>
        </w:numPr>
        <w:pStyle w:val="Compact"/>
      </w:pPr>
      <w:r>
        <w:t xml:space="preserve">To establish a robust mentorship network connecting newly qualified primary teachers with veteran educators in</w:t>
      </w:r>
    </w:p>
    <w:p>
      <w:pPr>
        <w:numPr>
          <w:ilvl w:val="0"/>
          <w:numId w:val="1000"/>
        </w:numPr>
        <w:pStyle w:val="Compact"/>
      </w:pPr>
      <w:r>
        <w:t xml:space="preserve">Spain Madrid schools, fostering a culture of continuous professional development.</w:t>
      </w:r>
    </w:p>
    <w:p>
      <w:pPr>
        <w:numPr>
          <w:ilvl w:val="0"/>
          <w:numId w:val="1001"/>
        </w:numPr>
        <w:pStyle w:val="Compact"/>
      </w:pPr>
      <w:r>
        <w:t xml:space="preserve">To increase retention rates of primary teachers by improving initial training support systems, thereby reducing the high turnover often seen in urban education sectors.</w:t>
      </w:r>
    </w:p>
    <w:p>
      <w:r>
        <w:pict>
          <v:rect style="width:0;height:1.5pt" o:hralign="center" o:hrstd="t" o:hr="t"/>
        </w:pict>
      </w:r>
    </w:p>
    <w:bookmarkEnd w:id="24"/>
    <w:bookmarkStart w:id="28" w:name="strategic-implementation-plan"/>
    <w:p>
      <w:pPr>
        <w:pStyle w:val="Heading2"/>
      </w:pPr>
      <w:r>
        <w:t xml:space="preserve">4. Strategic Implementation Plan</w:t>
      </w:r>
    </w:p>
    <w:bookmarkStart w:id="25" w:name="curriculum-redesign"/>
    <w:p>
      <w:pPr>
        <w:pStyle w:val="Heading3"/>
      </w:pPr>
      <w:r>
        <w:t xml:space="preserve">4.1 Curriculum Redesign</w:t>
      </w:r>
    </w:p>
    <w:p>
      <w:pPr>
        <w:pStyle w:val="FirstParagraph"/>
      </w:pPr>
      <w:r>
        <w:t xml:space="preserve">The core of the project involves revising the syllabus for</w:t>
      </w:r>
    </w:p>
    <w:p>
      <w:pPr>
        <w:pStyle w:val="BodyText"/>
      </w:pPr>
      <w:r>
        <w:t xml:space="preserve">Teacher Primary. This revision will introduce:</w:t>
      </w:r>
    </w:p>
    <w:p>
      <w:pPr>
        <w:numPr>
          <w:ilvl w:val="0"/>
          <w:numId w:val="1002"/>
        </w:numPr>
        <w:pStyle w:val="Compact"/>
      </w:pPr>
      <w:r>
        <w:t xml:space="preserve">Multidisciplinary Learning Modules: Moving away from siloed subjects to integrated units (e.g., combining science and language arts), reflecting modern pedagogical trends.</w:t>
      </w:r>
    </w:p>
    <w:p>
      <w:pPr>
        <w:numPr>
          <w:ilvl w:val="0"/>
          <w:numId w:val="1002"/>
        </w:numPr>
        <w:pStyle w:val="Compact"/>
      </w:pPr>
      <w:r>
        <w:t xml:space="preserve">Inclusive Education Practicums: Mandatory fieldwork in special needs classrooms within</w:t>
      </w:r>
    </w:p>
    <w:p>
      <w:pPr>
        <w:numPr>
          <w:ilvl w:val="0"/>
          <w:numId w:val="1000"/>
        </w:numPr>
        <w:pStyle w:val="Compact"/>
      </w:pPr>
      <w:r>
        <w:t xml:space="preserve">Spain Madrid districts, ensuring all primary teachers are trained in Universal Design for Learning (UDL).</w:t>
      </w:r>
    </w:p>
    <w:p>
      <w:pPr>
        <w:numPr>
          <w:ilvl w:val="0"/>
          <w:numId w:val="1002"/>
        </w:numPr>
        <w:pStyle w:val="Compact"/>
      </w:pPr>
      <w:r>
        <w:t xml:space="preserve">Psychosocial Support Training: Primary education often involves significant emotional labor. New teachers will receive training in basic psychological first aid and conflict resolution.</w:t>
      </w:r>
    </w:p>
    <w:bookmarkEnd w:id="25"/>
    <w:bookmarkStart w:id="26" w:name="partnerships-with-local-institutions"/>
    <w:p>
      <w:pPr>
        <w:pStyle w:val="Heading3"/>
      </w:pPr>
      <w:r>
        <w:t xml:space="preserve">4.2 Partnerships with Local Institutions</w:t>
      </w:r>
    </w:p>
    <w:p>
      <w:pPr>
        <w:pStyle w:val="FirstParagraph"/>
      </w:pPr>
      <w:r>
        <w:t xml:space="preserve">To ground the</w:t>
      </w:r>
    </w:p>
    <w:p>
      <w:pPr>
        <w:pStyle w:val="BodyText"/>
      </w:pPr>
      <w:r>
        <w:t xml:space="preserve">Teacher Primary program in reality, partnerships have been established with key institutions in</w:t>
      </w:r>
    </w:p>
    <w:p>
      <w:pPr>
        <w:pStyle w:val="BodyText"/>
      </w:pPr>
      <w:r>
        <w:t xml:space="preserve">Spain Madrid. These include local municipal councils, non-governmental organizations focused on youth support, and university research centers. These partners will provide real-world case studies and host internship placements that reflect the true complexity of teaching in the capital.</w:t>
      </w:r>
    </w:p>
    <w:bookmarkEnd w:id="26"/>
    <w:bookmarkStart w:id="27" w:name="assessment-and-feedback-loops"/>
    <w:p>
      <w:pPr>
        <w:pStyle w:val="Heading3"/>
      </w:pPr>
      <w:r>
        <w:t xml:space="preserve">4.3 Assessment and Feedback Loops</w:t>
      </w:r>
    </w:p>
    <w:p>
      <w:pPr>
        <w:pStyle w:val="FirstParagraph"/>
      </w:pPr>
      <w:r>
        <w:t xml:space="preserve">A dynamic assessment framework is being implemented. This includes:</w:t>
      </w:r>
    </w:p>
    <w:p>
      <w:pPr>
        <w:numPr>
          <w:ilvl w:val="0"/>
          <w:numId w:val="1003"/>
        </w:numPr>
        <w:pStyle w:val="Compact"/>
      </w:pPr>
      <w:r>
        <w:t xml:space="preserve">Pre-service evaluations: Testing candidates on cultural competency before admission.</w:t>
      </w:r>
    </w:p>
    <w:p>
      <w:pPr>
        <w:numPr>
          <w:ilvl w:val="0"/>
          <w:numId w:val="1003"/>
        </w:numPr>
        <w:pStyle w:val="Compact"/>
      </w:pPr>
      <w:r>
        <w:t xml:space="preserve">Mid-program practicums: Observed teaching sessions in diverse</w:t>
      </w:r>
    </w:p>
    <w:p>
      <w:pPr>
        <w:numPr>
          <w:ilvl w:val="0"/>
          <w:numId w:val="1000"/>
        </w:numPr>
        <w:pStyle w:val="Compact"/>
      </w:pPr>
      <w:r>
        <w:t xml:space="preserve">Spain Madrid schools with immediate feedback.</w:t>
      </w:r>
    </w:p>
    <w:p>
      <w:pPr>
        <w:pStyle w:val="FirstParagraph"/>
      </w:pPr>
      <w:r>
        <w:t xml:space="preserve">p Post-graduation tracking: Monitoring the performance and satisfaction of graduates in their first three years of employment to inform future curriculum adjustments for the</w:t>
      </w:r>
    </w:p>
    <w:p>
      <w:pPr>
        <w:pStyle w:val="BodyText"/>
      </w:pPr>
      <w:r>
        <w:t xml:space="preserve">Teacher Primary program.</w:t>
      </w:r>
    </w:p>
    <w:p>
      <w:r>
        <w:pict>
          <v:rect style="width:0;height:1.5pt" o:hralign="center" o:hrstd="t" o:hr="t"/>
        </w:pict>
      </w:r>
    </w:p>
    <w:bookmarkEnd w:id="27"/>
    <w:bookmarkEnd w:id="28"/>
    <w:bookmarkStart w:id="29" w:name="challenges-and-mitigation-strategies"/>
    <w:p>
      <w:pPr>
        <w:pStyle w:val="Heading2"/>
      </w:pPr>
      <w:r>
        <w:t xml:space="preserve">5. Challenges and Mitigation Strategies</w:t>
      </w:r>
    </w:p>
    <w:p>
      <w:pPr>
        <w:pStyle w:val="FirstParagraph"/>
      </w:pPr>
      <w:r>
        <w:t xml:space="preserve">The transition to this new model is not without obstacles. One primary challenge is the resistance to change among traditionalist faculty members within teacher training institutions. To mitigate this, stakeholder engagement workshops are being held regularly in</w:t>
      </w:r>
    </w:p>
    <w:p>
      <w:pPr>
        <w:pStyle w:val="BodyText"/>
      </w:pPr>
      <w:r>
        <w:t xml:space="preserve">Spain Madrid to demonstrate the efficacy of data-driven pedagogical changes.</w:t>
      </w:r>
    </w:p>
    <w:p>
      <w:pPr>
        <w:pStyle w:val="BodyText"/>
      </w:pPr>
      <w:r>
        <w:t xml:space="preserve">Another significant hurdle is funding allocation for practical placements. The project report proposes a public-private partnership model, where local businesses and cultural centers in</w:t>
      </w:r>
    </w:p>
    <w:p>
      <w:pPr>
        <w:pStyle w:val="BodyText"/>
      </w:pPr>
      <w:r>
        <w:t xml:space="preserve">Spain Madrid, such as museums and libraries, contribute resources or hosting spaces for primary education practicums, thereby expanding the learning environment beyond the traditional classroom.</w:t>
      </w:r>
    </w:p>
    <w:p>
      <w:r>
        <w:pict>
          <v:rect style="width:0;height:1.5pt" o:hralign="center" o:hrstd="t" o:hr="t"/>
        </w:pict>
      </w:r>
    </w:p>
    <w:bookmarkEnd w:id="29"/>
    <w:bookmarkStart w:id="30" w:name="expected-outcomes-and-impact"/>
    <w:p>
      <w:pPr>
        <w:pStyle w:val="Heading2"/>
      </w:pPr>
      <w:r>
        <w:t xml:space="preserve">6. Expected Outcomes and Impact</w:t>
      </w:r>
    </w:p>
    <w:p>
      <w:pPr>
        <w:pStyle w:val="FirstParagraph"/>
      </w:pPr>
      <w:r>
        <w:t xml:space="preserve">Teacher Primary in</w:t>
      </w:r>
    </w:p>
    <w:p>
      <w:pPr>
        <w:pStyle w:val="BodyText"/>
      </w:pPr>
      <w:r>
        <w:t xml:space="preserve">Spain Madrid:</w:t>
      </w:r>
    </w:p>
    <w:p>
      <w:pPr>
        <w:numPr>
          <w:ilvl w:val="0"/>
          <w:numId w:val="1004"/>
        </w:numPr>
        <w:pStyle w:val="Compact"/>
      </w:pPr>
      <w:r>
        <w:t xml:space="preserve">A 15% increase in teacher satisfaction scores within the first five years.</w:t>
      </w:r>
    </w:p>
    <w:p>
      <w:pPr>
        <w:numPr>
          <w:ilvl w:val="0"/>
          <w:numId w:val="1004"/>
        </w:numPr>
        <w:pStyle w:val="Compact"/>
      </w:pPr>
      <w:r>
        <w:t xml:space="preserve">An improvement in standardized test scores among primary students, particularly in literacy and numeracy, attributed to more competent and confident teaching staff.</w:t>
      </w:r>
    </w:p>
    <w:p>
      <w:pPr>
        <w:pStyle w:val="FirstParagraph"/>
      </w:pPr>
      <w:r>
        <w:t xml:space="preserve">p Enhanced social cohesion in schools, as teachers will be better equipped to handle the multicultural dynamics inherent to</w:t>
      </w:r>
      <w:r>
        <w:t xml:space="preserve"> </w:t>
      </w:r>
      <w:r>
        <w:rPr>
          <w:bCs/>
          <w:b/>
        </w:rPr>
        <w:t xml:space="preserve">Spain Madrid.</w:t>
      </w:r>
    </w:p>
    <w:p>
      <w:pPr>
        <w:pStyle w:val="BodyText"/>
      </w:pPr>
      <w:r>
        <w:t xml:space="preserve">The long-term vision is for this model of</w:t>
      </w:r>
    </w:p>
    <w:p>
      <w:pPr>
        <w:pStyle w:val="BodyText"/>
      </w:pPr>
      <w:r>
        <w:t xml:space="preserve">Teacher Primary education to serve as a benchmark for other major metropolitan areas in Europe, showcasing how rigorous academic training can be adapted to the nuanced realities of urban life in</w:t>
      </w:r>
    </w:p>
    <w:p>
      <w:pPr>
        <w:pStyle w:val="BodyText"/>
      </w:pPr>
      <w:r>
        <w:t xml:space="preserve">Spain Madrid.</w:t>
      </w:r>
    </w:p>
    <w:p>
      <w:r>
        <w:pict>
          <v:rect style="width:0;height:1.5pt" o:hralign="center" o:hrstd="t" o:hr="t"/>
        </w:pic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Teacher Primary</w:t>
      </w:r>
      <w:r>
        <w:t xml:space="preserve"> </w:t>
      </w:r>
      <w:r>
        <w:t xml:space="preserve">project represents a critical investment in the future of education within</w:t>
      </w:r>
    </w:p>
    <w:p>
      <w:pPr>
        <w:pStyle w:val="BodyText"/>
      </w:pPr>
      <w:r>
        <w:t xml:space="preserve">Spain Madrid. By recognizing that teaching primary school is not merely about imparting knowledge but about shaping character and navigating complex social landscapes, we can create a cadre of educators who are truly prepared for the 21st century. The specific context of</w:t>
      </w:r>
    </w:p>
    <w:p>
      <w:pPr>
        <w:pStyle w:val="BodyText"/>
      </w:pPr>
      <w:r>
        <w:t xml:space="preserve">Spain Madrid, with its vibrant culture, high standards, and diverse population, demands a teacher training model that is equally dynamic and responsive. This Project Report outlines the roadmap to achieving that goal.</w:t>
      </w:r>
    </w:p>
    <w:p>
      <w:r>
        <w:pict>
          <v:rect style="width:0;height:1.5pt" o:hralign="center" o:hrstd="t" o:hr="t"/>
        </w:pict>
      </w:r>
    </w:p>
    <w:bookmarkEnd w:id="31"/>
    <w:bookmarkStart w:id="32" w:name="recommendations-for-next-steps"/>
    <w:p>
      <w:pPr>
        <w:pStyle w:val="Heading2"/>
      </w:pPr>
      <w:r>
        <w:t xml:space="preserve">8. Recommendations for Next Steps</w:t>
      </w:r>
    </w:p>
    <w:p>
      <w:pPr>
        <w:pStyle w:val="FirstParagraph"/>
      </w:pPr>
      <w:r>
        <w:t xml:space="preserve">Prioritize the funding release for the revised curriculum development phase.</w:t>
      </w:r>
    </w:p>
    <w:p>
      <w:pPr>
        <w:pStyle w:val="BodyText"/>
      </w:pPr>
      <w:r>
        <w:t xml:space="preserve">Conduct a pilot program in three selected schools across different districts of</w:t>
      </w:r>
    </w:p>
    <w:p>
      <w:pPr>
        <w:pStyle w:val="BodyText"/>
      </w:pPr>
      <w:r>
        <w:t xml:space="preserve">Spain Madrid.</w:t>
      </w:r>
    </w:p>
    <w:p>
      <w:pPr>
        <w:pStyle w:val="BodyText"/>
      </w:pPr>
      <w:r>
        <w:t xml:space="preserve">Schedule quarterly review meetings with all stakeholders to ensure alignment with the goals of</w:t>
      </w:r>
      <w:r>
        <w:t xml:space="preserve"> </w:t>
      </w:r>
      <w:r>
        <w:rPr>
          <w:bCs/>
          <w:b/>
        </w:rPr>
        <w:t xml:space="preserve">Teacher Primary.</w:t>
      </w:r>
    </w:p>
    <w:p>
      <w:r>
        <w:pict>
          <v:rect style="width:0;height:1.5pt" o:hralign="center" o:hrstd="t" o:hr="t"/>
        </w:pict>
      </w:r>
    </w:p>
    <w:p>
      <w:pPr>
        <w:pStyle w:val="FirstParagraph"/>
      </w:pPr>
      <w:r>
        <w:t xml:space="preserve">End of Document</w:t>
      </w:r>
      <w:r>
        <w:br/>
      </w:r>
      <w:r>
        <w:t xml:space="preserve">For further inquiries, please contact the Educational Strategy Committee.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Spain Madrid</dc:title>
  <dc:creator/>
  <dc:language>en</dc:language>
  <cp:keywords/>
  <dcterms:created xsi:type="dcterms:W3CDTF">2026-07-29T12:21:32Z</dcterms:created>
  <dcterms:modified xsi:type="dcterms:W3CDTF">2026-07-29T12:21:32Z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