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Initiative</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project-report"/>
    <w:p>
      <w:pPr>
        <w:pStyle w:val="Heading1"/>
      </w:pPr>
      <w:r>
        <w:t xml:space="preserve">Project Report</w:t>
      </w:r>
    </w:p>
    <w:bookmarkStart w:id="20" w:name="Xb4372b06e91a7efc470209201b11c8ff6b711fa"/>
    <w:p>
      <w:pPr>
        <w:pStyle w:val="Heading2"/>
      </w:pPr>
      <w:r>
        <w:rPr>
          <w:bCs/>
          <w:b/>
        </w:rPr>
        <w:t xml:space="preserve">An Analysis of the "Teacher Primary" Development Strategy in Sri Lanka Colombo</w:t>
      </w:r>
    </w:p>
    <w:p>
      <w:pPr>
        <w:pStyle w:val="FirstParagraph"/>
      </w:pPr>
      <w:r>
        <w:rPr>
          <w:iCs/>
          <w:i/>
        </w:rPr>
        <w:t xml:space="preserve">Date: October 26, 2023</w:t>
      </w:r>
    </w:p>
    <w:p>
      <w:pPr>
        <w:pStyle w:val="BodyText"/>
      </w:pPr>
      <w:r>
        <w:rPr>
          <w:iCs/>
          <w:i/>
        </w:rPr>
        <w:t xml:space="preserve">Prepared for: The Ministry of Education and Educational Stakeholders in Colombo</w:t>
      </w:r>
    </w:p>
    <w:bookmarkEnd w:id="20"/>
    <w:bookmarkStart w:id="21" w:name="section"/>
    <w:p>
      <w:pPr>
        <w:pStyle w:val="Heading3"/>
      </w:pPr>
    </w:p>
    <w:bookmarkEnd w:id="21"/>
    <w:bookmarkStart w:id="22" w:name="executive-summary"/>
    <w:p>
      <w:pPr>
        <w:pStyle w:val="Heading2"/>
      </w:pPr>
      <w:r>
        <w:t xml:space="preserve">1. Executive Summary</w:t>
      </w:r>
    </w:p>
    <w:p>
      <w:pPr>
        <w:pStyle w:val="FirstParagraph"/>
      </w:pPr>
      <w:r>
        <w:t xml:space="preserve">This Project Report provides a comprehensive analysis of the current state, challenges, and strategic imperatives for primary education within the urban context of Sri Lanka Colombo. As a rapidly developing capital city with complex socio-economic dynamics, Colombo presents unique opportunities and hurdles for educational development. This document focuses specifically on the critical role of the</w:t>
      </w:r>
      <w:r>
        <w:t xml:space="preserve"> </w:t>
      </w:r>
      <w:r>
        <w:rPr>
          <w:bCs/>
          <w:b/>
        </w:rPr>
        <w:t xml:space="preserve">Teacher Primary</w:t>
      </w:r>
      <w:r>
        <w:t xml:space="preserve"> </w:t>
      </w:r>
      <w:r>
        <w:t xml:space="preserve">professional in shaping this landscape. The report argues that enhancing the quality, training, and support systems for</w:t>
      </w:r>
      <w:r>
        <w:t xml:space="preserve"> </w:t>
      </w:r>
      <w:r>
        <w:rPr>
          <w:bCs/>
          <w:b/>
        </w:rPr>
        <w:t xml:space="preserve">Teacher Primary</w:t>
      </w:r>
      <w:r>
        <w:t xml:space="preserve"> </w:t>
      </w:r>
      <w:r>
        <w:t xml:space="preserve">educators is not merely an administrative task but a fundamental national priority that directly correlates with long-term economic stability and social equity in</w:t>
      </w:r>
      <w:r>
        <w:t xml:space="preserve"> </w:t>
      </w:r>
      <w:r>
        <w:rPr>
          <w:bCs/>
          <w:b/>
        </w:rPr>
        <w:t xml:space="preserve">Sri Lanka Colombo</w:t>
      </w:r>
      <w:r>
        <w:t xml:space="preserve">. By examining pedagogical shifts, resource allocation, and community engagement, this report outlines a roadmap for sustaining high-quality primary education in one of South Asia's most vibrant urban centers.</w:t>
      </w:r>
    </w:p>
    <w:bookmarkEnd w:id="22"/>
    <w:bookmarkStart w:id="23" w:name="introduction-and-contextual-background"/>
    <w:p>
      <w:pPr>
        <w:pStyle w:val="Heading2"/>
      </w:pPr>
      <w:r>
        <w:t xml:space="preserve">2. Introduction and Contextual Background</w:t>
      </w:r>
    </w:p>
    <w:p>
      <w:pPr>
        <w:pStyle w:val="FirstParagraph"/>
      </w:pPr>
      <w:r>
        <w:rPr>
          <w:bCs/>
          <w:b/>
        </w:rPr>
        <w:t xml:space="preserve">Sri Lanka Colombo</w:t>
      </w:r>
      <w:r>
        <w:t xml:space="preserve"> </w:t>
      </w:r>
      <w:r>
        <w:t xml:space="preserve">serves as the commercial capital and the primary hub of economic activity for the nation. However, beneath its veneer of modernization lies a diverse population ranging from affluent urban dwellers to marginalized communities living in informal settlements. The educational infrastructure in this region is dense, yet it suffers from significant disparities in quality and resource distribution. In this context, the concept of "primary education" extends beyond basic literacy and numeracy; it represents the foundational bedrock upon which future citizenship is built.</w:t>
      </w:r>
    </w:p>
    <w:p>
      <w:pPr>
        <w:pStyle w:val="BodyText"/>
      </w:pPr>
      <w:r>
        <w:t xml:space="preserve">The central pillar of any primary education system is its workforce. Specifically, the</w:t>
      </w:r>
      <w:r>
        <w:t xml:space="preserve"> </w:t>
      </w:r>
      <w:r>
        <w:rPr>
          <w:bCs/>
          <w:b/>
        </w:rPr>
        <w:t xml:space="preserve">Teacher Primary</w:t>
      </w:r>
      <w:r>
        <w:t xml:space="preserve"> </w:t>
      </w:r>
      <w:r>
        <w:t xml:space="preserve">acts as the immediate agent of change for young learners. These educators are not only instructors but also mentors, social workers, and community leaders. In</w:t>
      </w:r>
      <w:r>
        <w:t xml:space="preserve"> </w:t>
      </w:r>
      <w:r>
        <w:rPr>
          <w:bCs/>
          <w:b/>
        </w:rPr>
        <w:t xml:space="preserve">Sri Lanka Colombo</w:t>
      </w:r>
      <w:r>
        <w:t xml:space="preserve">, where exposure to global cultures and digital technologies is high, the expectations placed upon students—and by extension, their teachers—are evolving rapidly. This report aims to highlight the necessity of modernizing the role of the</w:t>
      </w:r>
      <w:r>
        <w:t xml:space="preserve"> </w:t>
      </w:r>
      <w:r>
        <w:rPr>
          <w:bCs/>
          <w:b/>
        </w:rPr>
        <w:t xml:space="preserve">Teacher Primary</w:t>
      </w:r>
      <w:r>
        <w:t xml:space="preserve"> </w:t>
      </w:r>
      <w:r>
        <w:t xml:space="preserve">to meet these contemporary demands while respecting local cultural values.</w:t>
      </w:r>
    </w:p>
    <w:bookmarkEnd w:id="23"/>
    <w:bookmarkStart w:id="27" w:name="Xde2aebf91015ca940d992923176c66f92fd8e1f"/>
    <w:p>
      <w:pPr>
        <w:pStyle w:val="Heading2"/>
      </w:pPr>
      <w:r>
        <w:t xml:space="preserve">3. The Role and Challenges of Teacher Primary in Colombo</w:t>
      </w:r>
    </w:p>
    <w:p>
      <w:pPr>
        <w:pStyle w:val="FirstParagraph"/>
      </w:pPr>
      <w:r>
        <w:t xml:space="preserve">The term "</w:t>
      </w:r>
      <w:r>
        <w:rPr>
          <w:bCs/>
          <w:b/>
        </w:rPr>
        <w:t xml:space="preserve">Teacher Primary</w:t>
      </w:r>
      <w:r>
        <w:t xml:space="preserve">" refers to specialized educators trained specifically in the developmental psychology and pedagogical methods suited for children aged approximately five to twelve years. In</w:t>
      </w:r>
      <w:r>
        <w:t xml:space="preserve"> </w:t>
      </w:r>
      <w:r>
        <w:rPr>
          <w:bCs/>
          <w:b/>
        </w:rPr>
        <w:t xml:space="preserve">Sri Lanka Colombo</w:t>
      </w:r>
      <w:r>
        <w:t xml:space="preserve">, these professionals face a distinct set of challenges that differ from those in rural or semi-urban districts.</w:t>
      </w:r>
    </w:p>
    <w:bookmarkStart w:id="24" w:name="diverse-learner-demographics"/>
    <w:p>
      <w:pPr>
        <w:pStyle w:val="Heading3"/>
      </w:pPr>
      <w:r>
        <w:t xml:space="preserve">3.1 Diverse Learner Demographics</w:t>
      </w:r>
    </w:p>
    <w:p>
      <w:pPr>
        <w:pStyle w:val="FirstParagraph"/>
      </w:pPr>
      <w:r>
        <w:t xml:space="preserve">Classrooms in Colombo are increasingly multicultural and multilingual. A single classroom may contain students from various ethnic backgrounds, differing linguistic home environments (Sinhala, Tamil, English), and varied socioeconomic statuses. The</w:t>
      </w:r>
      <w:r>
        <w:t xml:space="preserve"> </w:t>
      </w:r>
      <w:r>
        <w:rPr>
          <w:bCs/>
          <w:b/>
        </w:rPr>
        <w:t xml:space="preserve">Teacher Primary</w:t>
      </w:r>
      <w:r>
        <w:t xml:space="preserve"> </w:t>
      </w:r>
      <w:r>
        <w:t xml:space="preserve">must be equipped with inclusive teaching strategies that address these disparities. Standardized teaching methods often fail to engage every student equally; therefore, differentiation in instruction is crucial.</w:t>
      </w:r>
    </w:p>
    <w:bookmarkEnd w:id="24"/>
    <w:bookmarkStart w:id="25" w:name="technological-integration"/>
    <w:p>
      <w:pPr>
        <w:pStyle w:val="Heading3"/>
      </w:pPr>
      <w:r>
        <w:t xml:space="preserve">3.2 Technological Integration</w:t>
      </w:r>
    </w:p>
    <w:p>
      <w:pPr>
        <w:pStyle w:val="FirstParagraph"/>
      </w:pPr>
      <w:r>
        <w:rPr>
          <w:bCs/>
          <w:b/>
        </w:rPr>
        <w:t xml:space="preserve">Sri Lanka Colombo</w:t>
      </w:r>
      <w:r>
        <w:t xml:space="preserve"> </w:t>
      </w:r>
      <w:r>
        <w:t xml:space="preserve">has seen a surge in digital literacy initiatives. However, the integration of technology into primary classrooms requires more than just hardware; it requires skilled facilitation. The modern</w:t>
      </w:r>
      <w:r>
        <w:t xml:space="preserve"> </w:t>
      </w:r>
      <w:r>
        <w:rPr>
          <w:bCs/>
          <w:b/>
        </w:rPr>
        <w:t xml:space="preserve">Teacher Primary</w:t>
      </w:r>
      <w:r>
        <w:t xml:space="preserve"> </w:t>
      </w:r>
      <w:r>
        <w:t xml:space="preserve">must be proficient in using educational software, interactive whiteboards, and online learning platforms to enhance student engagement. Resistance to change or lack of technical training remains a significant barrier that this project seeks to address.</w:t>
      </w:r>
    </w:p>
    <w:bookmarkEnd w:id="25"/>
    <w:bookmarkStart w:id="26" w:name="psychological-and-emotional-support"/>
    <w:p>
      <w:pPr>
        <w:pStyle w:val="Heading3"/>
      </w:pPr>
      <w:r>
        <w:t xml:space="preserve">3.3 Psychological and Emotional Support</w:t>
      </w:r>
    </w:p>
    <w:p>
      <w:pPr>
        <w:pStyle w:val="FirstParagraph"/>
      </w:pPr>
      <w:r>
        <w:t xml:space="preserve">In the high-pressure environment of an urban capital, children often face stress related to competitive academic cultures and family dynamics. The role of the</w:t>
      </w:r>
      <w:r>
        <w:t xml:space="preserve"> </w:t>
      </w:r>
      <w:r>
        <w:rPr>
          <w:bCs/>
          <w:b/>
        </w:rPr>
        <w:t xml:space="preserve">Teacher Primary</w:t>
      </w:r>
      <w:r>
        <w:t xml:space="preserve"> </w:t>
      </w:r>
      <w:r>
        <w:t xml:space="preserve">has expanded to include providing emotional support and counseling services. Educators are often the first line of defense in identifying signs of distress, bullying, or learning difficulties. Without adequate psychological training, teachers may feel ill-equipped to handle these non-academic responsibilities.</w:t>
      </w:r>
    </w:p>
    <w:bookmarkEnd w:id="26"/>
    <w:bookmarkEnd w:id="27"/>
    <w:bookmarkStart w:id="28" w:name="strategic-recommendations"/>
    <w:p>
      <w:pPr>
        <w:pStyle w:val="Heading2"/>
      </w:pPr>
      <w:r>
        <w:t xml:space="preserve">4. Strategic Recommendations</w:t>
      </w:r>
    </w:p>
    <w:p>
      <w:pPr>
        <w:pStyle w:val="FirstParagraph"/>
      </w:pPr>
      <w:r>
        <w:t xml:space="preserve">To ensure the sustainability and excellence of primary education in this region, several strategic actions are recommended for stakeholders involved in the development of the</w:t>
      </w:r>
      <w:r>
        <w:t xml:space="preserve"> </w:t>
      </w:r>
      <w:r>
        <w:rPr>
          <w:bCs/>
          <w:b/>
        </w:rPr>
        <w:t xml:space="preserve">Teacher Primarysri Lanka Colombo</w:t>
      </w:r>
      <w:r>
        <w:t xml:space="preserve">.</w:t>
      </w:r>
    </w:p>
    <w:p>
      <w:pPr>
        <w:numPr>
          <w:ilvl w:val="0"/>
          <w:numId w:val="1001"/>
        </w:numPr>
        <w:pStyle w:val="Compact"/>
      </w:pPr>
      <w:r>
        <w:rPr>
          <w:bCs/>
          <w:b/>
        </w:rPr>
        <w:t xml:space="preserve">Enhanced Professional Development:</w:t>
      </w:r>
      <w:r>
        <w:t xml:space="preserve"> </w:t>
      </w:r>
      <w:r>
        <w:t xml:space="preserve">Continuous professional development (CPD) programs must be institutionalized for all primary educators. These programs should focus on inclusive education, digital literacy, and child psychology. Partnerships with international educational institutions based in or near Colombo can provide cutting-edge training opportunities.</w:t>
      </w:r>
    </w:p>
    <w:p>
      <w:pPr>
        <w:numPr>
          <w:ilvl w:val="0"/>
          <w:numId w:val="1001"/>
        </w:numPr>
        <w:pStyle w:val="Compact"/>
      </w:pPr>
      <w:r>
        <w:rPr>
          <w:bCs/>
          <w:b/>
        </w:rPr>
        <w:t xml:space="preserve">Mentorship Networks:</w:t>
      </w:r>
      <w:r>
        <w:t xml:space="preserve"> </w:t>
      </w:r>
      <w:r>
        <w:t xml:space="preserve">Establishing mentorship networks where experienced</w:t>
      </w:r>
      <w:r>
        <w:t xml:space="preserve"> </w:t>
      </w:r>
      <w:r>
        <w:rPr>
          <w:bCs/>
          <w:b/>
        </w:rPr>
        <w:t xml:space="preserve">Teacher Primary</w:t>
      </w:r>
      <w:r>
        <w:rPr>
          <w:iCs/>
          <w:i/>
        </w:rPr>
        <w:t xml:space="preserve">sri Lanka Colombo</w:t>
      </w:r>
    </w:p>
    <w:p>
      <w:pPr>
        <w:numPr>
          <w:ilvl w:val="0"/>
          <w:numId w:val="1001"/>
        </w:numPr>
        <w:pStyle w:val="Compact"/>
      </w:pPr>
      <w:r>
        <w:t xml:space="preserve">Socio-Economic Support Systems:sri Lanka Colombo. This includes reducing administrative burdens on teachers, providing mental health support for staff, and creating communities of practice where educators can share resources and strategies. Recognizing the hard work of primary teachers is essential to retaining talent in the public sector.</w:t>
      </w:r>
    </w:p>
    <w:bookmarkEnd w:id="28"/>
    <w:bookmarkStart w:id="29" w:name="implementation-roadmap"/>
    <w:p>
      <w:pPr>
        <w:pStyle w:val="Heading2"/>
      </w:pPr>
      <w:r>
        <w:t xml:space="preserve">5. Implementation Roadmap</w:t>
      </w:r>
    </w:p>
    <w:p>
      <w:pPr>
        <w:pStyle w:val="FirstParagraph"/>
      </w:pPr>
      <w:r>
        <w:t xml:space="preserve">The implementation of these recommendations should occur in three phases over a five-year period.</w:t>
      </w:r>
    </w:p>
    <w:p>
      <w:pPr>
        <w:numPr>
          <w:ilvl w:val="0"/>
          <w:numId w:val="1002"/>
        </w:numPr>
        <w:pStyle w:val="Compact"/>
      </w:pPr>
      <w:r>
        <w:rPr>
          <w:bCs/>
          <w:b/>
        </w:rPr>
        <w:t xml:space="preserve">Phase 1 (Year 1): Assessment and Training.</w:t>
      </w:r>
    </w:p>
    <w:p>
      <w:pPr>
        <w:numPr>
          <w:ilvl w:val="0"/>
          <w:numId w:val="1003"/>
        </w:numPr>
        <w:pStyle w:val="Compact"/>
      </w:pPr>
      <w:r>
        <w:rPr>
          <w:bCs/>
          <w:b/>
        </w:rPr>
        <w:t xml:space="preserve">Phase 2 (Years 2-3): Expansion and Integration.</w:t>
      </w:r>
    </w:p>
    <w:p>
      <w:pPr>
        <w:numPr>
          <w:ilvl w:val="0"/>
          <w:numId w:val="1004"/>
        </w:numPr>
        <w:pStyle w:val="Compact"/>
      </w:pPr>
      <w:r>
        <w:rPr>
          <w:bCs/>
          <w:b/>
        </w:rPr>
        <w:t xml:space="preserve">Phase 3 (Years 4-5): Sustainability and Evaluation.</w:t>
      </w:r>
    </w:p>
    <w:bookmarkEnd w:id="29"/>
    <w:bookmarkStart w:id="30" w:name="expected-outcomes"/>
    <w:p>
      <w:pPr>
        <w:pStyle w:val="Heading2"/>
      </w:pPr>
      <w:r>
        <w:t xml:space="preserve">6. Expected Outcomes</w:t>
      </w:r>
    </w:p>
    <w:p>
      <w:pPr>
        <w:pStyle w:val="FirstParagraph"/>
      </w:pPr>
      <w:r>
        <w:t xml:space="preserve">If successfully implemented, this project will yield significant benefits for the educational ecosystem in</w:t>
      </w:r>
      <w:r>
        <w:t xml:space="preserve"> </w:t>
      </w:r>
      <w:r>
        <w:rPr>
          <w:bCs/>
          <w:b/>
        </w:rPr>
        <w:t xml:space="preserve">Sri Lanka Colombo</w:t>
      </w:r>
      <w:r>
        <w:t xml:space="preserve">. We anticipate a measurable improvement in student literacy and numeracy rates. Furthermore, by empowering the</w:t>
      </w:r>
      <w:r>
        <w:t xml:space="preserve"> </w:t>
      </w:r>
      <w:r>
        <w:rPr>
          <w:bCs/>
          <w:b/>
        </w:rPr>
        <w:t xml:space="preserve">Teacher Primary</w:t>
      </w:r>
      <w:r>
        <w:rPr>
          <w:iCs/>
          <w:i/>
        </w:rPr>
        <w:t xml:space="preserve">sri Lanka Colombo.</w:t>
      </w:r>
    </w:p>
    <w:bookmarkEnd w:id="30"/>
    <w:bookmarkStart w:id="31" w:name="conclusion"/>
    <w:p>
      <w:pPr>
        <w:pStyle w:val="Heading2"/>
      </w:pPr>
      <w:r>
        <w:t xml:space="preserve">7. Conclusion</w:t>
      </w:r>
    </w:p>
    <w:p>
      <w:pPr>
        <w:pStyle w:val="FirstParagraph"/>
      </w:pPr>
      <w:r>
        <w:t xml:space="preserve">The future of education in this vibrant metropolis depends on the strength of its foundational level. The "</w:t>
      </w:r>
    </w:p>
    <w:p>
      <w:pPr>
        <w:pStyle w:val="BodyText"/>
      </w:pPr>
      <w:r>
        <w:t xml:space="preserve">sri Lanka Colombo.</w:t>
      </w:r>
    </w:p>
    <w:p>
      <w:pPr>
        <w:pStyle w:val="BodyText"/>
      </w:pPr>
      <w:r>
        <w:br/>
      </w:r>
    </w:p>
    <w:p>
      <w:r>
        <w:pict>
          <v:rect style="width:0;height:1.5pt" o:hralign="center" o:hrstd="t" o:hr="t"/>
        </w:pict>
      </w:r>
    </w:p>
    <w:p>
      <w:pPr>
        <w:pStyle w:val="FirstParagraph"/>
      </w:pPr>
      <w:r>
        <w:br/>
      </w:r>
      <w:r>
        <w:t xml:space="preserve">End of Project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Initiative in Sri Lanka Colombo</dc:title>
  <dc:creator/>
  <dc:language>en</dc:language>
  <cp:keywords/>
  <dcterms:created xsi:type="dcterms:W3CDTF">2026-07-29T09:58:48Z</dcterms:created>
  <dcterms:modified xsi:type="dcterms:W3CDTF">2026-07-29T09:58:48Z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