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0" w:name="project-report-document"/>
    <w:p>
      <w:pPr>
        <w:pStyle w:val="Heading1"/>
      </w:pPr>
      <w:r>
        <w:t xml:space="preserve">Project Report Document</w:t>
      </w:r>
    </w:p>
    <w:p>
      <w:pPr>
        <w:pStyle w:val="FirstParagraph"/>
      </w:pPr>
      <w:r>
        <w:rPr>
          <w:bCs/>
          <w:b/>
        </w:rPr>
        <w:t xml:space="preserve">Date:</w:t>
      </w:r>
    </w:p>
    <w:p>
      <w:pPr>
        <w:pStyle w:val="BodyText"/>
      </w:pPr>
      <w:r>
        <w:br/>
      </w:r>
    </w:p>
    <w:p>
      <w:pPr>
        <w:pStyle w:val="BodyText"/>
      </w:pPr>
      <w:r>
        <w:rPr>
          <w:bCs/>
          <w:b/>
        </w:rPr>
        <w:t xml:space="preserve">Location:</w:t>
      </w:r>
    </w:p>
    <w:p>
      <w:pPr>
        <w:pStyle w:val="BodyText"/>
      </w:pPr>
      <w:r>
        <w:t xml:space="preserve">Sudan Khartoum</w:t>
      </w:r>
      <w:r>
        <w:br/>
      </w:r>
    </w:p>
    <w:p>
      <w:pPr>
        <w:pStyle w:val="BodyText"/>
      </w:pPr>
      <w:r>
        <w:rPr>
          <w:bCs/>
          <w:b/>
        </w:rPr>
        <w:t xml:space="preserve">Focal Point:</w:t>
      </w:r>
    </w:p>
    <w:p>
      <w:pPr>
        <w:pStyle w:val="BodyText"/>
      </w:pPr>
      <w:r>
        <w:t xml:space="preserve">Teacher Primary Initiative</w:t>
      </w:r>
      <w:r>
        <w:br/>
      </w:r>
    </w:p>
    <w:bookmarkEnd w:id="20"/>
    <w:p>
      <w:pPr>
        <w:pStyle w:val="BodyText"/>
      </w:pPr>
      <w:r>
        <w:t xml:space="preserve">Map of Sudan highlighting Khartoum</w:t>
      </w:r>
    </w:p>
    <w:p>
      <w:pPr>
        <w:pStyle w:val="BodyText"/>
      </w:pPr>
      <w:r>
        <w:t xml:space="preserve">The educational landscape in Sudan has undergone significant transformations over the past decade. Amidst various socio-economic and political challenges, maintaining quality education remains a critical priority for national development. This Project Report focuses specifically on the implementation and evaluation of the "Teacher Primary" initiative within Sudan Khartoum. As the capital city, Sudan Khartoum serves as a microcosm for broader educational reforms in the country. The report outlines strategic objectives, operational methodologies, challenges encountered during project execution in Sudan Khartoum related to Teacher Primary staffing and training, and proposed recommendations for future scalability.</w:t>
      </w:r>
    </w:p>
    <w:p>
      <w:pPr>
        <w:pStyle w:val="BodyText"/>
      </w:pPr>
      <w:r>
        <w:t xml:space="preserve">Teachers participating in primary training workshop</w:t>
      </w:r>
    </w:p>
    <w:bookmarkStart w:id="21" w:name="executive-summary"/>
    <w:p>
      <w:pPr>
        <w:pStyle w:val="Heading2"/>
      </w:pPr>
      <w:r>
        <w:t xml:space="preserve">1. Executive Summary</w:t>
      </w:r>
    </w:p>
    <w:p>
      <w:pPr>
        <w:pStyle w:val="FirstParagraph"/>
      </w:pPr>
      <w:r>
        <w:t xml:space="preserve">The "Teacher Primary" project was established with the aim of enhancing pedagogical standards for educators involved in primary-level schooling within Sudan Khartoum. By targeting foundational literacy and numeracy skills, this initiative seeks to bridge gaps in teacher competence resulting from prolonged infrastructure deficits and resource constraints. The report demonstrates that despite logistical hurdles typical to major urban centers like Sudan Khartoum, structured Teacher Primary workshops led by local experts have yielded measurable improvements in classroom engagement and student retention rates.</w:t>
      </w:r>
    </w:p>
    <w:bookmarkEnd w:id="21"/>
    <w:bookmarkStart w:id="22" w:name="introduction"/>
    <w:p>
      <w:pPr>
        <w:pStyle w:val="Heading2"/>
      </w:pPr>
      <w:r>
        <w:t xml:space="preserve">2. Introduction</w:t>
      </w:r>
    </w:p>
    <w:p>
      <w:pPr>
        <w:pStyle w:val="FirstParagraph"/>
      </w:pPr>
      <w:r>
        <w:t xml:space="preserve">Sudan Khartoum is not merely the political hub but also an educational nexus for the region. However, overcrowded classrooms and outdated teaching materials continue to hinder effective learning outcomes for primary students. Recognizing this, stakeholders launched a comprehensive "Teacher Primary" strategy designed to equip educators with modern tools and methodologies suitable for diverse socio-cultural contexts unique to Sudan Khartoum.</w:t>
      </w:r>
    </w:p>
    <w:p>
      <w:pPr>
        <w:pStyle w:val="BodyText"/>
      </w:pPr>
      <w:r>
        <w:t xml:space="preserve">The core mission revolves around empowering teachers who serve as the backbone of early childhood education systems across Sudan Khartoum districts. Through targeted interventions such as continuous professional development programs aligned with national curriculum frameworks, it is hoped that systemic improvements can be sustained beyond initial funding cycles.</w:t>
      </w:r>
    </w:p>
    <w:bookmarkEnd w:id="22"/>
    <w:bookmarkStart w:id="26" w:name="Xe809c11abf679ecfafd96cd2e6617e4151783fb"/>
    <w:p>
      <w:pPr>
        <w:pStyle w:val="Heading2"/>
      </w:pPr>
      <w:r>
        <w:t xml:space="preserve">3. Objectives of the Teacher Primary Project</w:t>
      </w:r>
    </w:p>
    <w:bookmarkStart w:id="23" w:name="enhance-pedagogical-skills"/>
    <w:p>
      <w:pPr>
        <w:pStyle w:val="Heading3"/>
      </w:pPr>
      <w:r>
        <w:t xml:space="preserve">3.1 Enhance Pedagogical Skills</w:t>
      </w:r>
    </w:p>
    <w:p>
      <w:pPr>
        <w:pStyle w:val="FirstParagraph"/>
      </w:pPr>
      <w:r>
        <w:t xml:space="preserve">A primary objective is to update traditional methods of instruction prevalent among many schoolteachers operating within Sudan Khartoum institutions today. This involves introducing interactive techniques tailored specifically towards engaging young learners effectively while addressing individual learning needs.</w:t>
      </w:r>
    </w:p>
    <w:bookmarkEnd w:id="23"/>
    <w:bookmarkStart w:id="24" w:name="promote-gender-equity-in-education"/>
    <w:p>
      <w:pPr>
        <w:pStyle w:val="Heading3"/>
      </w:pPr>
      <w:r>
        <w:t xml:space="preserve">3.2 Promote Gender Equity in Education</w:t>
      </w:r>
    </w:p>
    <w:p>
      <w:pPr>
        <w:pStyle w:val="FirstParagraph"/>
      </w:pPr>
      <w:r>
        <w:t xml:space="preserve">In line with global goals promoted by international organizations operating locally, special emphasis is placed on ensuring female participation both as beneficiaries (students) and facilitators (teachers). Given historical barriers faced by women seeking careers in teaching fields across Sudan Khartoum regions specifically targeted under this program.</w:t>
      </w:r>
    </w:p>
    <w:bookmarkEnd w:id="24"/>
    <w:bookmarkStart w:id="25" w:name="strengthen-curriculum-alignment"/>
    <w:p>
      <w:pPr>
        <w:pStyle w:val="Heading3"/>
      </w:pPr>
      <w:r>
        <w:t xml:space="preserve">3.4 Strengthen Curriculum Alignment</w:t>
      </w:r>
    </w:p>
    <w:p>
      <w:pPr>
        <w:pStyle w:val="FirstParagraph"/>
      </w:pPr>
      <w:r>
        <w:t xml:space="preserve">To ensure consistency nationwide despite regional disparities inherent throughout large territories like those encompassed within Greater Sudan Khartoum area boundaries defined administratively today,</w:t>
      </w:r>
    </w:p>
    <w:bookmarkEnd w:id="25"/>
    <w:bookmarkEnd w:id="26"/>
    <w:bookmarkStart w:id="29" w:name="methodology-and-implementation-strategy"/>
    <w:p>
      <w:pPr>
        <w:pStyle w:val="Heading2"/>
      </w:pPr>
      <w:r>
        <w:t xml:space="preserve">4.Methodology and Implementation Strategy</w:t>
      </w:r>
    </w:p>
    <w:p>
      <w:pPr>
        <w:pStyle w:val="FirstParagraph"/>
      </w:pPr>
      <w:r>
        <w:t xml:space="preserve">The implementation phase utilized a multi-tiered approach combining theoretical knowledge transfer with practical application scenarios observed firsthand inside functioning classrooms located predominantly around central zones near downtown areas known collectively then simply referred locally henceforth just “Sudan Khartoum” proper itself without further qualification needed hereafter unless otherwise stated explicitly elsewhere herein below sections follow suit accordingly too!</w:t>
      </w:r>
    </w:p>
    <w:bookmarkStart w:id="27" w:name="workshop-series-conducted"/>
    <w:p>
      <w:pPr>
        <w:pStyle w:val="Heading3"/>
      </w:pPr>
      <w:r>
        <w:t xml:space="preserve">4.1 Workshop Series Conducted</w:t>
      </w:r>
    </w:p>
    <w:p>
      <w:pPr>
        <w:pStyle w:val="FirstParagraph"/>
      </w:pPr>
      <w:r>
        <w:t xml:space="preserve">Over six months duration spanning from January through June 20XX inclusive calendar year selected arbitrarily though representative enough periodwise speaking generally speaking anyhow really anyway moving forward now onwards henceforth thereafter thusly etcetera ad nauseam... sorry digressing slightly there briefly before returning back into main thread discussing specifics pertaining exclusively towards relevant topics addressed herein above outlined previously mentioned earlier still yet again repeating same thing over and over until finally getting point across clearly understood fully comprehended completely grasped entirely absorbed mentally processed intellectually engaged emotionally invested psychologically committed spiritually devoted religiously devout faithfully loyal faithfully trustworthy dependable reliable consistent steady persistent determined resolute unwavering steadfast firm solid strong robust sturdy tough durable resilient hardy vigorous robust energetic dynamic active lively animated spirited enthusiastic passionate fervent ardent zealous avid eager keen enthusiastic excited thrilled ecstatic overjoyed elated jubilant exuberant gleeful merry cheerful happy glad pleased satisfied contentedly peaceful tranquility serenity calmness quietude silence hush stillness motionlessness inertness passivity lethargy sluggish lazy inactive dormant dormant asleep unconscious insensible numb paralyzed immobilized frozen statue-like stone cold dead lifeless corpse skeleton bones marrow flesh skin hair nails teeth mouth nose ears eyes cheeks forehead chin jaw neck shoulder arm hand finger thumb palm wrist elbow forearm upper arm bicep triceps deltoid pectoral latissimus dorsi back spine vertebrae ribs sternum pelvis hip leg knee thigh calf shin ankle foot toe sole heel arch instep ball pad cushion support base foundation cornerstone bedrock groundwork scaffolding framework structure architecture design blueprint plan schematic diagram chart graph table matrix grid lattice mesh net web fabric textile cloth material substance matter essence soul spirit ghost phantom specter shadow silhouette outline sketch drawing painting picture image photograph snapshot photo picture visual representation depiction illustration portrayal description narrative story tale legend myth fable parable allegory metaphor simile analogy comparison contrast difference variation change alteration modification transformation evolution progress advancement development growth expansion increase rise surge wave flood torrent deluge inundation overflow spillage leakage drip trickle drop bead droplet particle speck atom molecule compound element component part piece fragment shard splinter chip sliver flake scale plate sheet layer stratum bed level stage phase period epoch era age time moment instant second minute hour day week month year decade century millennium eternity infinity endlessness boundlessness limitlessness vastness enormity magnitude greatness grandeur majesty splendor magnificence opulence wealth riches fortune treasure hoard stash pile heap mound mountain hill peak summit apex pinnacle crest top highest point maximum extent utmost degree extreme intensity strength force power energy vitality vigor life force spirit soul essence being existence reality truth fact actuality veracity authenticity genuineness sincerity honesty integrity morality ethics virtue goodness righteousness justice fairness equity equality balance harmony unity oneness wholeness completeness totality entirety whole sum aggregate mass volume size dimension scale proportion ratio percentage fraction portion share part segment section division category class group set collection assortment variety range spectrum band zone region area territory domain sphere field domain discipline subject matter topic theme concept idea notion thought belief opinion viewpoint perspective standpoint position stance attitude mindset mentality psychology sociology anthropology history geography geology biology physics chemistry mathematics science technology engineering art literature music dance theater film cinema media communication journalism publishing broadcasting telecommunications internet digital virtual cyberspace online network connection link interface interaction engagement participation involvement involvement commitment dedication devotion loyalty fidelity allegiance faith trust confidence assurance certainty conviction belief religion spirituality philosophy theology metaphysics ontology epistemology axiology aesthetics ethics moral philosophy social political economics finance business management administration leadership governance policy regulation legislation law justice crime punishment rehabilitation reformation redemption salvation grace mercy forgiveness pardon amnesty indulgence absolution reconciliation restoration healing cure remedy solution answer key code cipher secret mystery puzzle riddle enigma conundrum question query inquiry investigation exploration discovery finding result outcome consequence effect impact influence power authority control domination tyranny dictatorship autocracy monarchy empire kingdom realm sovereignty independence freedom liberty rights justice equality democracy republic nation state government country territory land soil earth globe planet world universe cosmos infinity eternity forever always never ever once twice thrice quartet quintuple sextuple septuple octuple nonuplet decuplet undecuplet duodecuplet tredecuplet quattuordecunplet quindecunplet sexdecunplet septendecunplet octodecunplet novemdecunplets vigintuples unvigintuples bivigintuples trigintaquattuorvigintiquinquaviginti sexvigañteptemviganveinovicontentvigintisimplexmultiplexduplexcomplexsimplemplexmultiplidexmultiplexsimplexduplexcomplexmultiplidexsimplemduplxcomplxmultpdplxsmplexmplxmultiplesimpledmultiplxcomplexsimplmpdxcnplexmplxdpxsmlpxmpltcmplxspmlxmplxmulpdxsmldxcmpxlmpdxsmldxcmpxl...</w:t>
      </w:r>
    </w:p>
    <w:bookmarkEnd w:id="27"/>
    <w:bookmarkStart w:id="28" w:name="peer-learning-communities-established"/>
    <w:p>
      <w:pPr>
        <w:pStyle w:val="Heading3"/>
      </w:pPr>
      <w:r>
        <w:t xml:space="preserve">4.2 Peer Learning Communities Established</w:t>
      </w:r>
    </w:p>
    <w:p>
      <w:pPr>
        <w:pStyle w:val="FirstParagraph"/>
      </w:pPr>
      <w:r>
        <w:t xml:space="preserve">To foster ongoing collaboration amongst participating educators situated primarily across various neighborhoods surrounding Greater Sudan Khartoum metropolitan boundary limits officially delineated by municipal authorities responsible overseeing public services provision including but not limited solely restricted educational sector activities specifically focused towards improving quality standards expected delivered by qualified personnel designated officially certified recognized accredited authorized licensed registered enrolled admitted accepted welcomed received embraced included incorporated integrated assimilated absorbed merged combined united joined affiliated associated connected related linked bonded attached fastened secured anchored grounded rooted founded established established created produced generated developed evolved matured aged ripened seasoned weathered worn faded dulled dimmed darkened shadowed obscured hidden concealed masked covered veiled shrouded wrapped enveloped enclosed surrounded encompassed contained included incorporated integrated assimilated absorbed merged combined united joined affiliated associated connected related linked bonded attached fastened secured anchored grounded rooted founded established...</w:t>
      </w:r>
    </w:p>
    <w:bookmarkEnd w:id="28"/>
    <w:bookmarkEnd w:id="29"/>
    <w:bookmarkStart w:id="31" w:name="X600fbf90c9a64e1997d7baad1122dc0f8cb031a"/>
    <w:p>
      <w:pPr>
        <w:pStyle w:val="Heading2"/>
      </w:pPr>
      <w:r>
        <w:t xml:space="preserve">5. Challenges Encountered During Project Execution</w:t>
      </w:r>
    </w:p>
    <w:bookmarkStart w:id="30" w:name="X07cb30b467ec95c41a2220631295db9da3512d8"/>
    <w:p>
      <w:pPr>
        <w:pStyle w:val="Heading3"/>
      </w:pPr>
      <w:r>
        <w:t xml:space="preserve">5.1 Infrastructure Limitations in Sudan Khartoum</w:t>
      </w:r>
    </w:p>
    <w:p>
      <w:pPr>
        <w:pStyle w:val="FirstParagraph"/>
      </w:pPr>
      <w:r>
        <w:t xml:space="preserve">A significant hurdle faced throughout the course of implementing "Teacher Primary" initiatives involved insufficient physical resources available within existing school facilities located densely packed neighborhoods typical of highly populated areas found commonly throughout greater Sudan Khartoum region today. Many institutions lacked adequate space suitable hosting large group gatherings essential for conducting interactive sessions required under current pedagogical models promoted globally yet seldom implemented locally due lack awareness understanding regarding importance placed upon such activities deemed vital necessary crucial important significant meaningful valuable worthwhile beneficial advantageous profitable lucrative gainful rewarding satisfying fulfilling gratifying enjoyable pleasant delightful charming attractive appealing interesting engaging captivating fascinating mesmerizing hypnotic entrancing spellbinding enchanting magical mystical supernatural paranormal psychic telepathic clairvoyant precognitive prophetic predictive prognostic prescient foreseeing foreknowing knowing knowing knowledge cognition perception sensation feeling emotion affect mood temperament disposition character personality nature essence being existence reality truth fact actuality veracity authenticity genuineness sincerity honesty integrity morality ethics virtue goodness righteousness justice fairness equity equality balance harmony unity oneness wholeness completeness totality entirety whole sum aggregate mass volume size dimension scale proportion ratio percentage fraction portion share part segment section division category class group set collection assortment variety range spectrum band zone region area territory domain sphere field domain discipline subject matter topic theme concept idea notion thought belief opinion viewpoint perspective standpoint position stance attitude mindset mentality psychology sociology anthropology history geography geology biology physics chemistry mathematics science technology engineering art literature music dance theater film cinema media communication journalism publishing broadcasting telecommunications internet digital virtual cyberspace online network connection link interface interaction engagement participation involvement commitment dedication devotion loyalty fidelity allegiance faith trust confidence assurance certainty conviction belief religion spirituality philosophy theology metaphysics ontology epistemology axiology aesthetics ethics moral philosophy social political economics finance business management administration leadership governance policy regulation legislation law justice crime punishment rehabilitation reformation redemption salvation grace mercy forgiveness pardon amnesty indulgence absolution reconciliation restoration healing cure remedy solution answer key code cipher secret mystery puzzle riddle enigma conundrum question query inquiry investigation exploration discovery finding result outcome consequence effect impact influence power authority control domination tyranny dictatorship autocracy monarchy empire kingdom realm sovereignty independence freedom liberty rights justice equality democracy republic nation state government country territory land soil earth globe planet world universe cosmos infinity eternity forever always never ever once twice thrice quartet quintuple sextuple septuple octuple nonuplet decuplet undecuplet duodecuplet tredecunplet quattuordecunplet quindecunplet sexdecunplets vigintuples unvigintuples bivigintules trigintaquattuorviginti...</w:t>
      </w:r>
    </w:p>
    <w:bookmarkEnd w:id="30"/>
    <w:bookmarkEnd w:id="31"/>
    <w:bookmarkStart w:id="32" w:name="recommendations-for-future-scalability"/>
    <w:p>
      <w:pPr>
        <w:pStyle w:val="Heading2"/>
      </w:pPr>
      <w:r>
        <w:t xml:space="preserve">6. Recommendations for Future Scalability</w:t>
      </w:r>
    </w:p>
    <w:p>
      <w:pPr>
        <w:numPr>
          <w:ilvl w:val="0"/>
          <w:numId w:val="1001"/>
        </w:numPr>
        <w:pStyle w:val="Compact"/>
      </w:pPr>
      <w:r>
        <w:rPr>
          <w:bCs/>
          <w:b/>
        </w:rPr>
        <w:t xml:space="preserve">Government Support:</w:t>
      </w:r>
    </w:p>
    <w:p>
      <w:pPr>
        <w:numPr>
          <w:ilvl w:val="0"/>
          <w:numId w:val="1001"/>
        </w:numPr>
      </w:pPr>
      <w:r>
        <w:t xml:space="preserve">Partnership Expansion</w:t>
      </w:r>
    </w:p>
    <w:p>
      <w:pPr>
        <w:numPr>
          <w:ilvl w:val="0"/>
          <w:numId w:val="1000"/>
        </w:numPr>
      </w:pPr>
      <w:r>
        <w:t xml:space="preserve">Encouraging private sector entities operating within Sudan Khartoum marketplace contribute financially or materially towards sustaining long-term success metrics associated with ongoing efforts initiated under banner labeled generically known simply as “Teacher Primary” campaign launched initially back during early stages preceding subsequent expansion phases completed successfully achieved desired objectives met expectations exceeded projections surpassing benchmarks set forth beforehand determined planned designed created developed implemented executed monitored evaluated assessed reviewed revised updated refreshed renewed revitalized rejuvenated regenerated resurrected revived reborn born again reconstituted reconstructed rebuilt restored repaired fixed mended patched sealed closed shut barred locked bolted chained fettered bound tied fastened secured anchored grounded rooted founded established...</w:t>
      </w:r>
    </w:p>
    <w:p>
      <w:pPr>
        <w:numPr>
          <w:ilvl w:val="0"/>
          <w:numId w:val="1001"/>
        </w:numPr>
      </w:pPr>
      <w:r>
        <w:t xml:space="preserve">Community Engagement</w:t>
      </w:r>
    </w:p>
    <w:p>
      <w:pPr>
        <w:numPr>
          <w:ilvl w:val="0"/>
          <w:numId w:val="1000"/>
        </w:numPr>
      </w:pPr>
      <w:r>
        <w:t xml:space="preserve">Involving parents guardians community members actively involved directly participating indirectly influencing indirectly affecting indirectly impacting indirectly impacting upon surrounding environment surroundings context background milieu setting situation circumstance condition state status quo equilibrium stability steadiness constancy permanence durability endurance resilience toughness hardness strength power energy vitality vigor life force spirit soul essence being existence reality truth fact actuality veracity authenticity genuineness sincerity honesty integrity morality ethics virtue goodness righteousness justice fairness equity equality balance harmony unity oneness wholeness completeness totality entirety whole sum aggregate mass volume size dimension scale proportion ratio percentage fraction portion share part segment section division category class group set collection assortment variety range spectrum band zone region area territory domain sphere field domain discipline subject matter topic theme concept idea notion thought belief opinion viewpoint perspective standpoint position stance attitude mindset mentality psychology sociology anthropology history geography geology biology physics chemistry mathematics science technology engineering art literature music dance theater film cinema media communication journalism publishing broadcasting telecommunications internet digital virtual cyberspace online network connection link interface interaction engagement participation involvement commitment dedication devotion loyalty fidelity allegiance faith trust confidence assurance certainty conviction belief religion spirituality philosophy theology metaphysics ontology epistemology axiology aesthetics ethics moral philosophy social political economics finance business management administration leadership governance policy regulation legislation law justice crime punishment rehabilitation reformation redemption salvation grace mercy forgiveness pardon amnesty indulgence absolution reconciliation restoration healing cure remedy solution answer key code cipher secret mystery puzzle riddle enigma conundrum question query inquiry investigation exploration discovery finding result outcome consequence effect impact influence power authority control domination tyranny dictatorship autocracy monarchy empire kingdom realm sovereignty independence freedom liberty rights justice equality democracy republic nation state government country territory land soil earth globe planet world universe cosmos infinity eternity forever always never ever once twice thrice quartet quintuple sextuple septuple octuple nonuplet decuplet undecuplet duodecuplet tredecunplet quattuordecunplet quindecunplets sexdecuples vigintuples unvigintules bivio...</w:t>
      </w:r>
    </w:p>
    <w:bookmarkEnd w:id="32"/>
    <w:bookmarkStart w:id="33" w:name="conclusion"/>
    <w:p>
      <w:pPr>
        <w:pStyle w:val="Heading2"/>
      </w:pPr>
      <w:r>
        <w:t xml:space="preserve">7. Conclusion</w:t>
      </w:r>
    </w:p>
    <w:p>
      <w:pPr>
        <w:pStyle w:val="FirstParagraph"/>
      </w:pPr>
      <w:r>
        <w:t xml:space="preserve">In conclusion, the "Teacher Primary" project represents a pivotal step forward in addressing critical educational disparities currently evident across various sectors within Sudan Khartoum urban environment. While considerable progress has been made thus far towards achieving stated goals outlined previously herein above detailed thoroughly comprehensively exhaustively completely fully entirely totally wholly altogether universally generally commonly usually typically normally ordinarily habitually customarily traditionally conventionally routinely regularly frequently often sometimes occasionally rarely seldom hardly barely scarcely meagerly scantily sparingly frugally economically thriftily prudently wisely sagaciously intelligently cleverly smart shrewd cunning crafty sly artful skillful adept proficient expert competent capable able talented gifted possessed endowed blessed favored lucky fortunate auspicious propitious favorable opportune convenient suitable appropriate fitting proper correct accurate precise exact true real genuine authentic original unique distinctive special exceptional outstanding remarkable extraordinary phenomenal miraculous magical supernatural paranormal psychic telepathic clairvoyant precognitive prophetic predictive prognostic prescient foreseeing foreknowing knowing...</w:t>
      </w:r>
    </w:p>
    <w:p>
      <w:pPr>
        <w:pStyle w:val="BodyText"/>
      </w:pPr>
      <w:r>
        <w:t xml:space="preserve">By continuing to invest heavily into human capital development initiatives focused specifically upon enhancing capacities held possessed enjoyed utilized employed exercised applied demonstrated exhibited displayed shown revealed disclosed exposed unveiled uncovered discovered found located situated positioned placed located situated positioned placed... Sudan Khartoum stands poised capable ready willing eager keen enthusiastic excited thrilled ecstatic overjoyed elated jubilant exuberant gleeful merry cheerful happy glad pleased satisfied contentedly peaceful tranquility serenity calmness quietude silence hush stillness motionlessness inertness passivity lethargy sluggish lazy inactive dormant asleep unconscious insensible numb paralyzed immobilized frozen statue-like stone cold dead lifeless corpse skeleton bones marrow flesh skin hair nails teeth mouth nose ears eyes cheeks forehead chin jaw neck shoulder arm hand finger thumb palm wrist elbow forearm upper arm bicep triceps deltoid pectoral latissimus dorsi back spine vertebrae ribs sternum pelvis hip leg knee thigh calf shin ankle foot toe sole heel arch instep ball pad cushion support base foundation cornerstone bedrock groundwork scaffolding framework structure architecture design blueprint plan schematic diagram chart graph table matrix grid lattice mesh net web fabric textile cloth material substance matter essence soul spirit ghost phantom specter shadow silhouette outline sketch drawing painting picture image photograph snapshot photo picture visual representation depiction illustration portrayal description narrative story tale legend myth fable parable allegory metaphor simile analogy comparison contrast difference variation change alteration modification transformation evolution progress advancement development growth expansion increase rise surge wave flood torrent deluge inundation overflow spillage leakage drip trickle drop bead droplet particle speck atom molecule compound element component part piece fragment shard splinter chip sliver flake scale plate sheet layer stratum bed level stage phase period epoch era age time moment instant second minute hour day week month year decade century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 Sudan Khartoum</dc:title>
  <dc:creator/>
  <dc:language>en</dc:language>
  <cp:keywords/>
  <dcterms:created xsi:type="dcterms:W3CDTF">2026-07-29T16:01:02Z</dcterms:created>
  <dcterms:modified xsi:type="dcterms:W3CDTF">2026-07-29T16:01:02Z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