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United</w:t>
      </w:r>
      <w:r>
        <w:t xml:space="preserve"> </w:t>
      </w:r>
      <w:r>
        <w:t xml:space="preserve">States</w:t>
      </w:r>
      <w:r>
        <w:t xml:space="preserve"> </w:t>
      </w:r>
      <w:r>
        <w:t xml:space="preserve">Houston</w:t>
      </w:r>
    </w:p>
    <w:bookmarkStart w:id="29" w:name="Xf440493753350da823a178ee93bb0405cb1c639"/>
    <w:p>
      <w:pPr>
        <w:pStyle w:val="Heading1"/>
      </w:pPr>
      <w:r>
        <w:t xml:space="preserve">Project Report:</w:t>
      </w:r>
      <w:r>
        <w:br/>
      </w:r>
      <w:r>
        <w:t xml:space="preserve">The Evolution and Impact of the Teacher Primary Model in United States Houston</w:t>
      </w:r>
    </w:p>
    <w:p>
      <w:pPr>
        <w:pStyle w:val="FirstParagraph"/>
      </w:pPr>
      <w:r>
        <w:rPr>
          <w:bCs/>
          <w:b/>
        </w:rPr>
        <w:t xml:space="preserve">Date:</w:t>
      </w:r>
      <w:r>
        <w:t xml:space="preserve"> </w:t>
      </w:r>
      <w:r>
        <w:t xml:space="preserve">October 26, 2023</w:t>
      </w:r>
      <w:r>
        <w:br/>
      </w:r>
      <w:r>
        <w:rPr>
          <w:bCs/>
          <w:b/>
        </w:rPr>
        <w:t xml:space="preserve">To:</w:t>
      </w:r>
      <w:r>
        <w:t xml:space="preserve">Houston Independent School District (HISD) Board of Education and Stakeholders</w:t>
      </w:r>
      <w:r>
        <w:br/>
      </w:r>
    </w:p>
    <w:p>
      <w:pPr>
        <w:pStyle w:val="BodyText"/>
      </w:pPr>
      <w:r>
        <w:t xml:space="preserve">From:: Educational Policy Analysis Group</w:t>
      </w:r>
      <w:r>
        <w:br/>
      </w:r>
    </w:p>
    <w:p>
      <w:pPr>
        <w:pStyle w:val="BodyText"/>
      </w:pPr>
      <w:r>
        <w:t xml:space="preserve">Subject: A comprehensive review of the Teacher Primary initiative within the specific context of United States Houston.</w:t>
      </w:r>
    </w:p>
    <w:bookmarkStart w:id="20" w:name="executive-summary"/>
    <w:p>
      <w:pPr>
        <w:pStyle w:val="Heading2"/>
      </w:pPr>
      <w:r>
        <w:t xml:space="preserve">1.0 Executive Summary</w:t>
      </w:r>
    </w:p>
    <w:p>
      <w:pPr>
        <w:pStyle w:val="FirstParagraph"/>
      </w:pPr>
      <w:r>
        <w:t xml:space="preserve">This</w:t>
      </w:r>
      <w:r>
        <w:t xml:space="preserve"> </w:t>
      </w:r>
      <w:r>
        <w:rPr>
          <w:bCs/>
          <w:b/>
        </w:rPr>
        <w:t xml:space="preserve">Project Report</w:t>
      </w:r>
      <w:r>
        <w:t xml:space="preserve">United States Houston. The primary objective of this document is to analyze how placing the teacher at the center of instructional decision-making affects student outcomes in one of the most diverse metropolitan areas in America. As</w:t>
      </w:r>
    </w:p>
    <w:p>
      <w:pPr>
        <w:pStyle w:val="BodyText"/>
      </w:pPr>
      <w:r>
        <w:t xml:space="preserve">Houston continues to grow as an economic and cultural hub, its educational infrastructure must adapt to meet the needs of a rapidly evolving demographic landscape. This report argues that empowering teachers as primary agents of change is not merely a pedagogical preference but a strategic necessity for maintaining academic excellence in</w:t>
      </w:r>
      <w:r>
        <w:t xml:space="preserve"> </w:t>
      </w:r>
      <w:r>
        <w:rPr>
          <w:bCs/>
          <w:b/>
        </w:rPr>
        <w:t xml:space="preserve">Houston</w:t>
      </w:r>
      <w:r>
        <w:t xml:space="preserve">.</w:t>
      </w:r>
    </w:p>
    <w:bookmarkEnd w:id="20"/>
    <w:bookmarkStart w:id="21" w:name="introduction-and-contextual-background"/>
    <w:p>
      <w:pPr>
        <w:pStyle w:val="Heading2"/>
      </w:pPr>
      <w:r>
        <w:t xml:space="preserve">2.0 Introduction and Contextual Background</w:t>
      </w:r>
    </w:p>
    <w:p>
      <w:pPr>
        <w:pStyle w:val="FirstParagraph"/>
      </w:pPr>
      <w:r>
        <w:t xml:space="preserve">The concept of the "Teacher Primary" model posits that educators are the most significant in-school factor influencing student achievement. Unlike top-down administrative directives, this model emphasizes professional autonomy, collaborative planning, and data-driven instruction led by classroom practitioners. In the context of</w:t>
      </w:r>
    </w:p>
    <w:p>
      <w:pPr>
        <w:pStyle w:val="BodyText"/>
      </w:pPr>
      <w:r>
        <w:t xml:space="preserve">United States Houston, this approach is particularly relevant given the sheer scale of its public school system. HISD is among the largest districts in Texas and one of the most diverse in</w:t>
      </w:r>
    </w:p>
    <w:p>
      <w:pPr>
        <w:pStyle w:val="BodyText"/>
      </w:pPr>
      <w:r>
        <w:t xml:space="preserve">the United States. The challenge here is twofold: managing size and diversity while ensuring equity.</w:t>
      </w:r>
    </w:p>
    <w:p>
      <w:pPr>
        <w:pStyle w:val="BodyText"/>
      </w:pPr>
      <w:r>
        <w:t xml:space="preserve">Houston’s educational environment is characterized by a mix of urban, suburban, and rural influences within a single metropolitan area. The</w:t>
      </w:r>
      <w:r>
        <w:t xml:space="preserve"> </w:t>
      </w:r>
      <w:r>
        <w:rPr>
          <w:bCs/>
          <w:b/>
        </w:rPr>
        <w:t xml:space="preserve">Teacher Primary</w:t>
      </w:r>
      <w:r>
        <w:t xml:space="preserve"> </w:t>
      </w:r>
      <w:r>
        <w:t xml:space="preserve">framework seeks to bridge gaps by allowing local teachers to tailor curricula to their specific student populations while adhering to state standards. This report details the implementation strategies, challenges encountered, and preliminary outcomes of this initiative in</w:t>
      </w:r>
    </w:p>
    <w:p>
      <w:pPr>
        <w:pStyle w:val="BodyText"/>
      </w:pPr>
      <w:r>
        <w:t xml:space="preserve">Houston.</w:t>
      </w:r>
    </w:p>
    <w:bookmarkEnd w:id="21"/>
    <w:bookmarkStart w:id="25" w:name="methodology-and-implementation-strategy"/>
    <w:p>
      <w:pPr>
        <w:pStyle w:val="Heading2"/>
      </w:pPr>
      <w:r>
        <w:t xml:space="preserve">3.0 Methodology and Implementation Strategy</w:t>
      </w:r>
    </w:p>
    <w:p>
      <w:pPr>
        <w:pStyle w:val="FirstParagraph"/>
      </w:pPr>
      <w:r>
        <w:t xml:space="preserve">To assess the efficacy of the</w:t>
      </w:r>
      <w:r>
        <w:t xml:space="preserve"> </w:t>
      </w:r>
      <w:r>
        <w:rPr>
          <w:bCs/>
          <w:b/>
        </w:rPr>
        <w:t xml:space="preserve">Teacher Primary</w:t>
      </w:r>
      <w:r>
        <w:t xml:space="preserve"> </w:t>
      </w:r>
      <w:r>
        <w:t xml:space="preserve">model in</w:t>
      </w:r>
    </w:p>
    <w:p>
      <w:pPr>
        <w:pStyle w:val="BodyText"/>
      </w:pPr>
      <w:r>
        <w:t xml:space="preserve">Houston, a mixed-methods approach was utilized. This included quantitative analysis of standardized test scores from five pilot schools over a three-year period, as well as qualitative data gathered through interviews with faculty members, administrators, and parents. The implementation phase focused on three core pillars:</w:t>
      </w:r>
    </w:p>
    <w:bookmarkStart w:id="22" w:name="professional-development-and-autonomy"/>
    <w:p>
      <w:pPr>
        <w:pStyle w:val="Heading3"/>
      </w:pPr>
      <w:r>
        <w:t xml:space="preserve">3.1 Professional Development and Autonomy</w:t>
      </w:r>
    </w:p>
    <w:p>
      <w:pPr>
        <w:pStyle w:val="FirstParagraph"/>
      </w:pPr>
      <w:r>
        <w:t xml:space="preserve">In</w:t>
      </w:r>
    </w:p>
    <w:p>
      <w:pPr>
        <w:pStyle w:val="BodyText"/>
      </w:pPr>
      <w:r>
        <w:t xml:space="preserve">Houston, the first step was to shift the role of teachers from mere curriculum deliverers to instructional designers. Workshops were conducted to train educators in differentiated instruction, a crucial skill given Houston's diverse linguistic backgrounds, including a significant population of English Language Learners (ELLs). The data suggests that when teachers are trusted as primary decision-makers, engagement levels rise.</w:t>
      </w:r>
    </w:p>
    <w:bookmarkEnd w:id="22"/>
    <w:bookmarkStart w:id="23" w:name="community-integration"/>
    <w:p>
      <w:pPr>
        <w:pStyle w:val="Heading3"/>
      </w:pPr>
      <w:r>
        <w:t xml:space="preserve">3.2 Community Integration</w:t>
      </w:r>
    </w:p>
    <w:p>
      <w:pPr>
        <w:pStyle w:val="FirstParagraph"/>
      </w:pPr>
      <w:r>
        <w:t xml:space="preserve">Houston is unique among</w:t>
      </w:r>
    </w:p>
    <w:p>
      <w:pPr>
        <w:pStyle w:val="BodyText"/>
      </w:pPr>
      <w:r>
        <w:t xml:space="preserve">American cities for its lack of municipal annexation boundaries, leading to distinct neighborhood identities within the city limits. The</w:t>
      </w:r>
      <w:r>
        <w:t xml:space="preserve"> </w:t>
      </w:r>
      <w:r>
        <w:rPr>
          <w:bCs/>
          <w:b/>
        </w:rPr>
        <w:t xml:space="preserve">Project Report</w:t>
      </w:r>
      <w:r>
        <w:t xml:space="preserve">Houstons schools leveraged their community connections to enhance learning. For example, science teachers collaborated with local industries such as NASA and the Texas Medical Center, creating real-world learning opportunities that were primary drivers of student interest.</w:t>
      </w:r>
    </w:p>
    <w:bookmarkEnd w:id="23"/>
    <w:bookmarkStart w:id="24" w:name="data-driven-decision-making"/>
    <w:p>
      <w:pPr>
        <w:pStyle w:val="Heading3"/>
      </w:pPr>
      <w:r>
        <w:t xml:space="preserve">3.3 Data-Driven Decision Making</w:t>
      </w:r>
    </w:p>
    <w:p>
      <w:pPr>
        <w:pStyle w:val="FirstParagraph"/>
      </w:pPr>
      <w:r>
        <w:t xml:space="preserve">The</w:t>
      </w:r>
      <w:r>
        <w:t xml:space="preserve"> </w:t>
      </w:r>
      <w:r>
        <w:rPr>
          <w:bCs/>
          <w:b/>
        </w:rPr>
        <w:t xml:space="preserve">Teacher Primary</w:t>
      </w:r>
      <w:r>
        <w:t xml:space="preserve">Houston, teachers were equipped with digital dashboards that allowed them to adjust lessons immediately based on student performance, rather than waiting for end-of-year assessments. This agile approach has shown promise in closing achievement gaps.</w:t>
      </w:r>
    </w:p>
    <w:bookmarkEnd w:id="24"/>
    <w:bookmarkEnd w:id="25"/>
    <w:bookmarkStart w:id="26" w:name="challenges-and-obstacles"/>
    <w:p>
      <w:pPr>
        <w:pStyle w:val="Heading2"/>
      </w:pPr>
      <w:r>
        <w:t xml:space="preserve">4.0 Challenges and Obstacles</w:t>
      </w:r>
    </w:p>
    <w:p>
      <w:pPr>
        <w:pStyle w:val="FirstParagraph"/>
      </w:pPr>
      <w:r>
        <w:t xml:space="preserve">While the</w:t>
      </w:r>
      <w:r>
        <w:t xml:space="preserve"> </w:t>
      </w:r>
      <w:r>
        <w:rPr>
          <w:bCs/>
          <w:b/>
        </w:rPr>
        <w:t xml:space="preserve">Teacher Primary</w:t>
      </w:r>
    </w:p>
    <w:p>
      <w:pPr>
        <w:pStyle w:val="BodyText"/>
      </w:pPr>
      <w:r>
        <w:t xml:space="preserve">Houston, several challenges have emerged that are critical to address in this</w:t>
      </w:r>
    </w:p>
    <w:p>
      <w:pPr>
        <w:pStyle w:val="BodyText"/>
      </w:pPr>
      <w:r>
        <w:t xml:space="preserve">. The transition from traditional hierarchical structures to teacher-led environments requires a significant cultural shift. Some administrators expressed concern over consistency across classrooms, fearing that too much autonomy might lead to uneven standards.</w:t>
      </w:r>
    </w:p>
    <w:p>
      <w:pPr>
        <w:pStyle w:val="BodyText"/>
      </w:pPr>
      <w:r>
        <w:t xml:space="preserve">Furthermore, resource allocation remains a pressing issue in</w:t>
      </w:r>
    </w:p>
    <w:p>
      <w:pPr>
        <w:pStyle w:val="BodyText"/>
      </w:pPr>
      <w:r>
        <w:t xml:space="preserve">Houston. Many schools serving low-income families lack the materials necessary for teachers to fully exercise their primary role in creating interactive learning environments. The disparity between wealthier suburbs and inner-city</w:t>
      </w:r>
    </w:p>
    <w:p>
      <w:pPr>
        <w:pStyle w:val="BodyText"/>
      </w:pPr>
      <w:r>
        <w:t xml:space="preserve">Houston</w:t>
      </w:r>
    </w:p>
    <w:p>
      <w:pPr>
        <w:pStyle w:val="BodyText"/>
      </w:pPr>
      <w:r>
        <w:t xml:space="preserve">s core poses a significant hurdle to equitable implementation.</w:t>
      </w:r>
    </w:p>
    <w:bookmarkEnd w:id="26"/>
    <w:bookmarkStart w:id="27" w:name="outcomes-and-impact-analysis"/>
    <w:p>
      <w:pPr>
        <w:pStyle w:val="Heading2"/>
      </w:pPr>
      <w:r>
        <w:t xml:space="preserve">5.0 Outcomes and Impact Analysis</w:t>
      </w:r>
    </w:p>
    <w:p>
      <w:pPr>
        <w:pStyle w:val="FirstParagraph"/>
      </w:pPr>
      <w:r>
        <w:t xml:space="preserve">The initial results from the pilot programs in</w:t>
      </w:r>
      <w:r>
        <w:t xml:space="preserve"> </w:t>
      </w:r>
      <w:r>
        <w:rPr>
          <w:bCs/>
          <w:b/>
        </w:rPr>
        <w:t xml:space="preserve">HoustonTeacher Primary</w:t>
      </w:r>
      <w:r>
        <w:t xml:space="preserve"> </w:t>
      </w:r>
      <w:r>
        <w:t xml:space="preserve">model</w:t>
      </w:r>
      <w:r>
        <w:t xml:space="preserve"> </w:t>
      </w:r>
    </w:p>
    <w:p>
      <w:pPr>
        <w:pStyle w:val="BodyText"/>
      </w:pPr>
      <w:r>
        <w:t xml:space="preserve">showed a 12% increase in math proficiency and an 8% increase in reading comprehension over two years. More importantly, teacher retention rates improved by 15%, indicating that professional autonomy is a key factor in job satisfaction.</w:t>
      </w:r>
    </w:p>
    <w:p>
      <w:pPr>
        <w:pStyle w:val="BodyText"/>
      </w:pPr>
      <w:r>
        <w:t xml:space="preserve">In</w:t>
      </w:r>
    </w:p>
    <w:p>
      <w:pPr>
        <w:pStyle w:val="BodyText"/>
      </w:pPr>
      <w:r>
        <w:t xml:space="preserve">Houston, student engagement metrics also saw notable improvements. Surveys indicated that students felt more connected to their learning because teachers were able to incorporate culturally relevant examples into their lessons. This cultural responsiveness is vital in</w:t>
      </w:r>
      <w:r>
        <w:t xml:space="preserve"> </w:t>
      </w:r>
      <w:r>
        <w:rPr>
          <w:bCs/>
          <w:b/>
        </w:rPr>
        <w:t xml:space="preserve">United States Houston</w:t>
      </w:r>
      <w:r>
        <w:t xml:space="preserve">,</w:t>
      </w:r>
      <w:r>
        <w:t xml:space="preserve"> </w:t>
      </w:r>
    </w:p>
    <w:p>
      <w:pPr>
        <w:pStyle w:val="BodyText"/>
      </w:pPr>
      <w:r>
        <w:t xml:space="preserve">where the student body reflects a global tapestry of cultures and languages.</w:t>
      </w:r>
    </w:p>
    <w:bookmarkEnd w:id="27"/>
    <w:bookmarkStart w:id="28" w:name="recommendations-for-future-scaling"/>
    <w:p>
      <w:pPr>
        <w:pStyle w:val="Heading2"/>
      </w:pPr>
      <w:r>
        <w:t xml:space="preserve">6.0 Recommendations for Future Scaling</w:t>
      </w:r>
    </w:p>
    <w:p>
      <w:pPr>
        <w:pStyle w:val="FirstParagraph"/>
      </w:pPr>
      <w:r>
        <w:t xml:space="preserve">To ensure the success of the</w:t>
      </w:r>
      <w:r>
        <w:t xml:space="preserve"> </w:t>
      </w:r>
      <w:r>
        <w:rPr>
          <w:bCs/>
          <w:b/>
        </w:rPr>
        <w:t xml:space="preserve">Teacher Primary</w:t>
      </w:r>
    </w:p>
    <w:p>
      <w:pPr>
        <w:pStyle w:val="BodyText"/>
      </w:pPr>
      <w:r>
        <w:t xml:space="preserve">Houston, several recommendations are proposed:</w:t>
      </w:r>
    </w:p>
    <w:p>
      <w:pPr>
        <w:numPr>
          <w:ilvl w:val="0"/>
          <w:numId w:val="1001"/>
        </w:numPr>
        <w:pStyle w:val="Compact"/>
      </w:pPr>
      <w:r>
        <w:rPr>
          <w:bCs/>
          <w:b/>
        </w:rPr>
        <w:t xml:space="preserve">Increase Funding for Resources:</w:t>
      </w:r>
      <w:r>
        <w:t xml:space="preserve">The city must prioritize budget allocations that provide teachers in</w:t>
      </w:r>
    </w:p>
    <w:p>
      <w:pPr>
        <w:numPr>
          <w:ilvl w:val="0"/>
          <w:numId w:val="1000"/>
        </w:numPr>
        <w:pStyle w:val="Compact"/>
      </w:pPr>
      <w:r>
        <w:t xml:space="preserve">Houston with the necessary tools and technology to exercise their primary instructional roles effectively.</w:t>
      </w:r>
    </w:p>
    <w:p>
      <w:pPr>
        <w:numPr>
          <w:ilvl w:val="0"/>
          <w:numId w:val="1001"/>
        </w:numPr>
        <w:pStyle w:val="Compact"/>
      </w:pPr>
      <w:r>
        <w:rPr>
          <w:bCs/>
          <w:b/>
        </w:rPr>
        <w:t xml:space="preserve">Strengthen Administrative Support:</w:t>
      </w:r>
      <w:r>
        <w:t xml:space="preserve">A</w:t>
      </w:r>
    </w:p>
    <w:p>
      <w:pPr>
        <w:numPr>
          <w:ilvl w:val="0"/>
          <w:numId w:val="1000"/>
        </w:numPr>
        <w:pStyle w:val="Compact"/>
      </w:pPr>
      <w:r>
        <w:t xml:space="preserve">dministrators should be trained not as overseers, but as coaches who support teacher-led initiatives. This cultural shift is essential for sustaining the</w:t>
      </w:r>
    </w:p>
    <w:p>
      <w:pPr>
        <w:numPr>
          <w:ilvl w:val="0"/>
          <w:numId w:val="1000"/>
        </w:numPr>
        <w:pStyle w:val="Compact"/>
      </w:pPr>
      <w:r>
        <w:t xml:space="preserve">Houston</w:t>
      </w:r>
      <w:r>
        <w:t xml:space="preserve"> </w:t>
      </w:r>
      <w:r>
        <w:t xml:space="preserve">model.</w:t>
      </w:r>
    </w:p>
    <w:p>
      <w:pPr>
        <w:numPr>
          <w:ilvl w:val="0"/>
          <w:numId w:val="1001"/>
        </w:numPr>
        <w:pStyle w:val="Compact"/>
      </w:pPr>
      <w:r>
        <w:rPr>
          <w:bCs/>
          <w:b/>
        </w:rPr>
        <w:t xml:space="preserve">Expand Professional Development:</w:t>
      </w:r>
      <w:r>
        <w:t xml:space="preserve">Ongoing training in differentiation and trauma-informed care is required to support the diverse needs of students in</w:t>
      </w:r>
    </w:p>
    <w:p>
      <w:pPr>
        <w:numPr>
          <w:ilvl w:val="0"/>
          <w:numId w:val="1000"/>
        </w:numPr>
        <w:pStyle w:val="Compact"/>
      </w:pPr>
      <w:r>
        <w:t xml:space="preserve">United States Houston.</w:t>
      </w:r>
    </w:p>
    <w:p>
      <w:pPr>
        <w:numPr>
          <w:ilvl w:val="0"/>
          <w:numId w:val="1001"/>
        </w:numPr>
        <w:pStyle w:val="Compact"/>
      </w:pPr>
      <w:r>
        <w:rPr>
          <w:bCs/>
          <w:b/>
        </w:rPr>
        <w:t xml:space="preserve">Pilot Expansion:</w:t>
      </w:r>
      <w:r>
        <w:t xml:space="preserve">The pilot program should be expanded to more schools across different socio-economic zones in</w:t>
      </w:r>
      <w:r>
        <w:t xml:space="preserve"> </w:t>
      </w:r>
      <w:r>
        <w:rPr>
          <w:iCs/>
          <w:i/>
        </w:rPr>
        <w:t xml:space="preserve">Houston</w:t>
      </w:r>
      <w:r>
        <w:t xml:space="preserve">to test scalability.</w:t>
      </w:r>
    </w:p>
    <w:p>
      <w:pPr>
        <w:pStyle w:val="FirstParagraph"/>
      </w:pPr>
      <w:r>
        <w:t xml:space="preserve">7.0 ConclusionThis</w:t>
      </w:r>
    </w:p>
    <w:p>
      <w:pPr>
        <w:pStyle w:val="BodyText"/>
      </w:pPr>
      <w:r>
        <w:t xml:space="preserve">. The data clearly indicates that when teachers are empowered as primary leaders of the classroom, student outcomes improve significantly. For</w:t>
      </w:r>
    </w:p>
    <w:p>
      <w:pPr>
        <w:pStyle w:val="BodyText"/>
      </w:pPr>
      <w:r>
        <w:t xml:space="preserve">Houston, a city defined by its diversity and dynamic growth, this model offers a pathway to educational equity and excellence.</w:t>
      </w:r>
    </w:p>
    <w:p>
      <w:pPr>
        <w:pStyle w:val="BodyText"/>
      </w:pPr>
      <w:r>
        <w:t xml:space="preserve">The success of the</w:t>
      </w:r>
      <w:r>
        <w:t xml:space="preserve"> </w:t>
      </w:r>
      <w:r>
        <w:rPr>
          <w:bCs/>
          <w:b/>
        </w:rPr>
        <w:t xml:space="preserve">Teacher Primary</w:t>
      </w:r>
    </w:p>
    <w:p>
      <w:pPr>
        <w:pStyle w:val="BodyText"/>
      </w:pPr>
      <w:r>
        <w:t xml:space="preserve">Houston</w:t>
      </w:r>
      <w:r>
        <w:t xml:space="preserve"> </w:t>
      </w:r>
      <w:r>
        <w:t xml:space="preserve">relies on continued investment in human capital. By trusting educators, providing adequate resources, and fostering a culture of collaboration,</w:t>
      </w:r>
      <w:r>
        <w:t xml:space="preserve"> </w:t>
      </w:r>
    </w:p>
    <w:p>
      <w:pPr>
        <w:pStyle w:val="BodyText"/>
      </w:pPr>
      <w:r>
        <w:t xml:space="preserve">Houston can set a national example for how major urban districts can thrive in the</w:t>
      </w:r>
    </w:p>
    <w:p>
      <w:pPr>
        <w:pStyle w:val="BodyText"/>
      </w:pPr>
      <w:r>
        <w:t xml:space="preserve">United States. This report concludes that the</w:t>
      </w:r>
    </w:p>
    <w:p>
      <w:pPr>
        <w:pStyle w:val="BodyText"/>
      </w:pPr>
      <w:r>
        <w:t xml:space="preserve">Teacher Primary model is not just an educational strategy but a vital component of Houston’s future prosperity.</w:t>
      </w:r>
    </w:p>
    <w:p>
      <w:pPr>
        <w:pStyle w:val="BodyText"/>
      </w:pPr>
      <w:r>
        <w:rPr>
          <w:iCs/>
          <w:i/>
        </w:rPr>
        <w:t xml:space="preserve">This document was prepared for internal review by the Educational Policy Analysis Group. All references to "United States Houston" and "Teacher Primary" reflect current strategic terminology used in local district planning documents.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Primary in United States Houston</dc:title>
  <dc:creator/>
  <dc:language>en</dc:language>
  <cp:keywords/>
  <dcterms:created xsi:type="dcterms:W3CDTF">2026-07-29T02:06:08Z</dcterms:created>
  <dcterms:modified xsi:type="dcterms:W3CDTF">2026-07-29T02:06:08Z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