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33" w:name="X8ff5a8ec6085c8c7b0e069bbb265a7819a6686c"/>
    <w:p>
      <w:pPr>
        <w:pStyle w:val="Heading1"/>
      </w:pPr>
      <w:r>
        <w:t xml:space="preserve">Project Report: Enhancing Primary Education Standards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Los Angeles Unified School District (LAUSD) Board of Education</w:t>
      </w:r>
    </w:p>
    <w:p>
      <w:pPr>
        <w:pStyle w:val="BodyText"/>
      </w:pPr>
      <w:r>
        <w:rPr>
          <w:bCs/>
          <w:b/>
        </w:rPr>
        <w:t xml:space="preserve">Locus:</w:t>
      </w:r>
    </w:p>
    <w:p>
      <w:pPr>
        <w:pStyle w:val="BodyText"/>
      </w:pPr>
      <w:r>
        <w:t xml:space="preserve">P United States Los Angeles</w:t>
      </w:r>
    </w:p>
    <w:p>
      <w:pPr>
        <w:pStyle w:val="BodyText"/>
      </w:pPr>
      <w:r>
        <w:rPr>
          <w:bCs/>
          <w:b/>
        </w:rPr>
        <w:t xml:space="preserve">Focused Role:</w:t>
      </w:r>
    </w:p>
    <w:p>
      <w:pPr>
        <w:pStyle w:val="BodyText"/>
      </w:pPr>
      <w:r>
        <w:t xml:space="preserve">P Teacher Primary Education Specialist</w:t>
      </w:r>
    </w:p>
    <w:bookmarkStart w:id="20" w:name="X4c2465df8723c63a1363161ddf4d7ccc1d459dc"/>
    <w:p>
      <w:pPr>
        <w:pStyle w:val="Heading2"/>
      </w:pPr>
      <w:r>
        <w:t xml:space="preserve">1. Executive Summary This comprehensive Project Report outlines the strategic framework, operational challenges, and recommended interventions for the</w:t>
      </w:r>
      <w:r>
        <w:t xml:space="preserve"> </w:t>
      </w:r>
      <w:r>
        <w:t xml:space="preserve">Teacher Primary</w:t>
      </w:r>
      <w:r>
        <w:t xml:space="preserve"> </w:t>
      </w:r>
      <w:r>
        <w:t xml:space="preserve">role within the educational ecosystem of</w:t>
      </w:r>
      <w:r>
        <w:t xml:space="preserve"> </w:t>
      </w:r>
      <w:r>
        <w:t xml:space="preserve">United States Los Angeles</w:t>
      </w:r>
      <w:r>
        <w:t xml:space="preserve">. As one of the most diverse and populous school districts in North America, Los Angeles faces unique pedagogical demands. This report argues that elevating the status, training, and support structures for primary educators is not merely an administrative adjustment but a critical imperative for academic equity and long-term community stability. The findings suggest that targeted investment in</w:t>
      </w:r>
      <w:r>
        <w:t xml:space="preserve"> </w:t>
      </w:r>
      <w:r>
        <w:t xml:space="preserve">Teacher Primary</w:t>
      </w:r>
      <w:r>
        <w:t xml:space="preserve"> </w:t>
      </w:r>
      <w:r>
        <w:t xml:space="preserve">development directly correlates with improved literacy rates and social-emotional well-being among students in</w:t>
      </w:r>
      <w:r>
        <w:t xml:space="preserve"> </w:t>
      </w:r>
      <w:r>
        <w:t xml:space="preserve">United States Los Angeles</w:t>
      </w:r>
      <w:r>
        <w:t xml:space="preserve">.</w:t>
      </w:r>
    </w:p>
    <w:bookmarkEnd w:id="20"/>
    <w:bookmarkStart w:id="21" w:name="X4fdbb670690570ebf8f804f39ebe4935f3c55fc"/>
    <w:p>
      <w:pPr>
        <w:pStyle w:val="Heading2"/>
      </w:pPr>
      <w:r>
        <w:t xml:space="preserve">2. Contextual Background: The Landscape of United States Los Angeles Education</w:t>
      </w:r>
    </w:p>
    <w:p>
      <w:pPr>
        <w:pStyle w:val="FirstParagraph"/>
      </w:pPr>
      <w:r>
        <w:t xml:space="preserve">The educational landscape in</w:t>
      </w:r>
      <w:r>
        <w:t xml:space="preserve"> </w:t>
      </w:r>
      <w:r>
        <w:t xml:space="preserve">United States Los Angeles</w:t>
      </w:r>
      <w:r>
        <w:t xml:space="preserve"> </w:t>
      </w:r>
      <w:r>
        <w:t xml:space="preserve">is characterized by its sheer scale and diversity. With over 400,000 students enrolled across hundreds of schools, the district serves a demographic mix that reflects global linguistic and cultural variations. In this complex environment, the role of the</w:t>
      </w:r>
      <w:r>
        <w:t xml:space="preserve"> </w:t>
      </w:r>
      <w:r>
        <w:t xml:space="preserve">Teacher Primary</w:t>
      </w:r>
      <w:r>
        <w:t xml:space="preserve"> </w:t>
      </w:r>
      <w:r>
        <w:t xml:space="preserve">extends far beyond basic instruction. These educators serve as foundational architects for student success.</w:t>
      </w:r>
    </w:p>
    <w:p>
      <w:pPr>
        <w:pStyle w:val="BodyText"/>
      </w:pPr>
      <w:r>
        <w:t xml:space="preserve">In major urban centers like Los Angeles, primary education is often the first point of contact with formal institutional learning for many children. Consequently,</w:t>
      </w:r>
      <w:r>
        <w:t xml:space="preserve"> </w:t>
      </w:r>
      <w:r>
        <w:t xml:space="preserve">Teacher Primary</w:t>
      </w:r>
      <w:r>
        <w:t xml:space="preserve"> </w:t>
      </w:r>
      <w:r>
        <w:t xml:space="preserve">professionals are tasked with bridging gaps in early childhood development, addressing language barriers in ELL (English Language Learner) populations, and providing stable emotional anchors for students from varying socioeconomic backgrounds. The specific geography and culture of</w:t>
      </w:r>
      <w:r>
        <w:t xml:space="preserve"> </w:t>
      </w:r>
      <w:r>
        <w:t xml:space="preserve">United States Los Angeles</w:t>
      </w:r>
      <w:r>
        <w:t xml:space="preserve"> </w:t>
      </w:r>
      <w:r>
        <w:t xml:space="preserve">demand a curriculum that is not only academically rigorous but also culturally responsive.</w:t>
      </w:r>
    </w:p>
    <w:bookmarkEnd w:id="21"/>
    <w:bookmarkStart w:id="22" w:name="X43105ebc57dafb984683d0c7fbea0b350d42b31"/>
    <w:p>
      <w:pPr>
        <w:pStyle w:val="Heading2"/>
      </w:pPr>
      <w:r>
        <w:t xml:space="preserve">3. Role Analysis: The Core Responsibilities of Teacher Primary</w:t>
      </w:r>
    </w:p>
    <w:p>
      <w:pPr>
        <w:pStyle w:val="FirstParagraph"/>
      </w:pPr>
      <w:r>
        <w:t xml:space="preserve">To understand the necessary interventions, we must first define the multifaceted nature of the</w:t>
      </w:r>
      <w:r>
        <w:t xml:space="preserve"> </w:t>
      </w:r>
      <w:r>
        <w:t xml:space="preserve">Teacher Primary</w:t>
      </w:r>
      <w:r>
        <w:t xml:space="preserve"> </w:t>
      </w:r>
      <w:r>
        <w:t xml:space="preserve">position in this region. Unlike secondary education, where specialization begins, primary education requires a generalist approach. In</w:t>
      </w:r>
      <w:r>
        <w:t xml:space="preserve"> </w:t>
      </w:r>
      <w:r>
        <w:t xml:space="preserve">United States Los Angeles</w:t>
      </w:r>
      <w:r>
        <w:t xml:space="preserve">, these teachers are responsible for:</w:t>
      </w:r>
    </w:p>
    <w:p>
      <w:pPr>
        <w:numPr>
          <w:ilvl w:val="0"/>
          <w:numId w:val="1001"/>
        </w:numPr>
        <w:pStyle w:val="Compact"/>
      </w:pPr>
      <w:r>
        <w:rPr>
          <w:bCs/>
          <w:b/>
        </w:rPr>
        <w:t xml:space="preserve">Cross-Disciplinary Instruction:</w:t>
      </w:r>
      <w:r>
        <w:t xml:space="preserve"> </w:t>
      </w:r>
      <w:r>
        <w:t xml:space="preserve">Delivering integrated lessons in literacy, mathematics, science, and social studies to ensure a holistic understanding of the world.</w:t>
      </w:r>
    </w:p>
    <w:p>
      <w:pPr>
        <w:numPr>
          <w:ilvl w:val="0"/>
          <w:numId w:val="1001"/>
        </w:numPr>
        <w:pStyle w:val="Compact"/>
      </w:pPr>
      <w:r>
        <w:rPr>
          <w:bCs/>
          <w:b/>
        </w:rPr>
        <w:t xml:space="preserve">Social-Emotional Learning (SEL):</w:t>
      </w:r>
      <w:r>
        <w:t xml:space="preserve">Fostering resilience and empathy. Given the urban pressures present in parts of</w:t>
      </w:r>
      <w:r>
        <w:t xml:space="preserve"> </w:t>
      </w:r>
      <w:r>
        <w:t xml:space="preserve">United States Los Angeles</w:t>
      </w:r>
      <w:r>
        <w:t xml:space="preserve">, teachers must act as first responders to emotional distress, utilizing trauma-informed care practices.</w:t>
      </w:r>
    </w:p>
    <w:p>
      <w:pPr>
        <w:numPr>
          <w:ilvl w:val="0"/>
          <w:numId w:val="1001"/>
        </w:numPr>
        <w:pStyle w:val="Compact"/>
      </w:pPr>
      <w:r>
        <w:rPr>
          <w:bCs/>
          <w:b/>
        </w:rPr>
        <w:t xml:space="preserve">Parental Engagement:</w:t>
      </w:r>
      <w:r>
        <w:t xml:space="preserve"> </w:t>
      </w:r>
      <w:r>
        <w:t xml:space="preserve">Acting as liaisons between home and school. In a diverse metropolis, this often involves navigating language differences and varying cultural expectations regarding education.</w:t>
      </w:r>
    </w:p>
    <w:p>
      <w:pPr>
        <w:numPr>
          <w:ilvl w:val="0"/>
          <w:numId w:val="1001"/>
        </w:numPr>
        <w:pStyle w:val="Compact"/>
      </w:pPr>
      <w:r>
        <w:rPr>
          <w:bCs/>
          <w:b/>
        </w:rPr>
        <w:t xml:space="preserve">Data-Driven Differentiation:</w:t>
      </w:r>
      <w:r>
        <w:t xml:space="preserve"> </w:t>
      </w:r>
      <w:r>
        <w:t xml:space="preserve">Utilizing standardized assessments to tailor instruction for individual student needs, ensuring no child is left behind due to learning discrepancies.</w:t>
      </w:r>
    </w:p>
    <w:bookmarkEnd w:id="22"/>
    <w:bookmarkStart w:id="26" w:name="Xb268758c1ea554367d1ea40893598e77dae6578"/>
    <w:p>
      <w:pPr>
        <w:pStyle w:val="Heading2"/>
      </w:pPr>
      <w:r>
        <w:t xml:space="preserve">4. Current Challenges Facing Teacher Primary in Los Angeles</w:t>
      </w:r>
    </w:p>
    <w:p>
      <w:pPr>
        <w:pStyle w:val="FirstParagraph"/>
      </w:pPr>
      <w:r>
        <w:t xml:space="preserve">Teacher Primary educators in</w:t>
      </w:r>
      <w:r>
        <w:t xml:space="preserve"> </w:t>
      </w:r>
      <w:r>
        <w:t xml:space="preserve">United States Los Angeles</w:t>
      </w:r>
      <w:r>
        <w:t xml:space="preserve">, face significant systemic hurdles that threaten retention and effectiveness.</w:t>
      </w:r>
    </w:p>
    <w:bookmarkStart w:id="23" w:name="resource-disparities"/>
    <w:p>
      <w:pPr>
        <w:pStyle w:val="Heading3"/>
      </w:pPr>
      <w:r>
        <w:t xml:space="preserve">4.1. Resource Disparities</w:t>
      </w:r>
    </w:p>
    <w:p>
      <w:pPr>
        <w:pStyle w:val="FirstParagraph"/>
      </w:pPr>
      <w:r>
        <w:t xml:space="preserve">Schools within different zones of</w:t>
      </w:r>
      <w:r>
        <w:t xml:space="preserve"> </w:t>
      </w:r>
      <w:r>
        <w:t xml:space="preserve">United States Los Angeles</w:t>
      </w:r>
      <w:r>
        <w:t xml:space="preserve"> </w:t>
      </w:r>
      <w:r>
        <w:t xml:space="preserve">experience varying levels of funding allocation. While some areas benefit from robust community partnerships, others struggle with outdated materials and overcrowded classrooms. This disparity places an undue burden on the</w:t>
      </w:r>
      <w:r>
        <w:t xml:space="preserve"> </w:t>
      </w:r>
      <w:r>
        <w:t xml:space="preserve">Teacher Primary</w:t>
      </w:r>
      <w:r>
        <w:t xml:space="preserve">, who often must self-fund classroom supplies or work excessive hours to create engaging learning environments.</w:t>
      </w:r>
    </w:p>
    <w:bookmarkEnd w:id="23"/>
    <w:bookmarkStart w:id="24" w:name="retention-and-burnout"/>
    <w:p>
      <w:pPr>
        <w:pStyle w:val="Heading3"/>
      </w:pPr>
      <w:r>
        <w:t xml:space="preserve">4.2. Retention and Burnout</w:t>
      </w:r>
    </w:p>
    <w:p>
      <w:pPr>
        <w:pStyle w:val="FirstParagraph"/>
      </w:pPr>
      <w:r>
        <w:t xml:space="preserve">Burnout rates among primary educators are alarmingly high in major metropolitan areas. The emotional labor required to support students in underserved communities, combined with large class sizes and limited administrative support, leads to professional exhaustion. In</w:t>
      </w:r>
      <w:r>
        <w:t xml:space="preserve"> </w:t>
      </w:r>
      <w:r>
        <w:t xml:space="preserve">United States Los Angeles</w:t>
      </w:r>
      <w:r>
        <w:t xml:space="preserve">, the cost of living further exacerbates this issue; salaries that were once competitive are no longer sufficient for many educators, leading to a brain drain where experienced</w:t>
      </w:r>
    </w:p>
    <w:p>
      <w:pPr>
        <w:pStyle w:val="BodyText"/>
      </w:pPr>
      <w:r>
        <w:t xml:space="preserve">Teacher Primary professionals leave the district for neighboring counties or other professions.</w:t>
      </w:r>
    </w:p>
    <w:bookmarkEnd w:id="24"/>
    <w:bookmarkStart w:id="25" w:name="specialized-training-gaps"/>
    <w:p>
      <w:pPr>
        <w:pStyle w:val="Heading3"/>
      </w:pPr>
      <w:r>
        <w:t xml:space="preserve">4.3. Specialized Training Gaps</w:t>
      </w:r>
    </w:p>
    <w:p>
      <w:pPr>
        <w:pStyle w:val="FirstParagraph"/>
      </w:pPr>
      <w:r>
        <w:t xml:space="preserve">The student population in</w:t>
      </w:r>
    </w:p>
    <w:p>
      <w:pPr>
        <w:pStyle w:val="BodyText"/>
      </w:pPr>
      <w:r>
        <w:t xml:space="preserve">United States Los AngelesTeacher Primary professionals feel ill-equipped to handle the complex behavioral and academic needs of their students effectively.</w:t>
      </w:r>
    </w:p>
    <w:bookmarkEnd w:id="25"/>
    <w:bookmarkEnd w:id="26"/>
    <w:bookmarkStart w:id="31" w:name="strategic-recommendations"/>
    <w:p>
      <w:pPr>
        <w:pStyle w:val="Heading2"/>
      </w:pPr>
      <w:r>
        <w:t xml:space="preserve">5. Strategic Recommendations</w:t>
      </w:r>
    </w:p>
    <w:p>
      <w:pPr>
        <w:pStyle w:val="FirstParagraph"/>
      </w:pPr>
      <w:r>
        <w:t xml:space="preserve">To address these challenges and strengthen the primary education sector in</w:t>
      </w:r>
      <w:r>
        <w:t xml:space="preserve"> </w:t>
      </w:r>
      <w:r>
        <w:t xml:space="preserve">United States Los Angeles</w:t>
      </w:r>
      <w:r>
        <w:t xml:space="preserve">, the following strategic recommendations are proposed for district leadership and stakeholder consideration.</w:t>
      </w:r>
    </w:p>
    <w:bookmarkStart w:id="27" w:name="Xf7f4f27e9df52ec1f66f019a3e7e63663757d3b"/>
    <w:p>
      <w:pPr>
        <w:pStyle w:val="Heading3"/>
      </w:pPr>
      <w:r>
        <w:t xml:space="preserve">5.1. Implementation of a Mentorship and Residency Model</w:t>
      </w:r>
    </w:p>
    <w:p>
      <w:pPr>
        <w:pStyle w:val="FirstParagraph"/>
      </w:pPr>
      <w:r>
        <w:t xml:space="preserve">We recommend establishing a robust mentorship program where veteran</w:t>
      </w:r>
    </w:p>
    <w:p>
      <w:pPr>
        <w:pStyle w:val="BodyText"/>
      </w:pPr>
      <w:r>
        <w:t xml:space="preserve">Teacher Primary educators guide new hires through their first three years. This model, proven successful in high-performing districts globally, should be adapted to the specific cultural context of Los Angeles. Pairing new teachers with mentors who understand the unique challenges of local neighborhoods can significantly reduce early-career attrition.</w:t>
      </w:r>
    </w:p>
    <w:bookmarkEnd w:id="27"/>
    <w:bookmarkStart w:id="28" w:name="Xec0299aa0d03b6df0e4fa7bd0ec766c654083ad"/>
    <w:p>
      <w:pPr>
        <w:pStyle w:val="Heading3"/>
      </w:pPr>
      <w:r>
        <w:t xml:space="preserve">5.2. Enhanced Professional Development in Trauma-Informed Care</w:t>
      </w:r>
    </w:p>
    <w:p>
      <w:pPr>
        <w:pStyle w:val="FirstParagraph"/>
      </w:pPr>
      <w:r>
        <w:t xml:space="preserve">District-wide training modules focused on trauma-informed practices must be mandated for all</w:t>
      </w:r>
    </w:p>
    <w:p>
      <w:pPr>
        <w:pStyle w:val="BodyText"/>
      </w:pPr>
      <w:r>
        <w:t xml:space="preserve">Teacher Primary. This should not be a one-time workshop but an ongoing professional development series. By equipping teachers with tools to recognize and respond to trauma, schools in</w:t>
      </w:r>
      <w:r>
        <w:t xml:space="preserve"> </w:t>
      </w:r>
      <w:r>
        <w:t xml:space="preserve">United States Los Angeles</w:t>
      </w:r>
      <w:r>
        <w:t xml:space="preserve"> </w:t>
      </w:r>
      <w:r>
        <w:t xml:space="preserve">can create safer, more conducive learning environments that support mental health alongside academic achievement.</w:t>
      </w:r>
    </w:p>
    <w:bookmarkEnd w:id="28"/>
    <w:bookmarkStart w:id="29" w:name="X850e47e1799e8d7f9fe3516acd87923f4729ca8"/>
    <w:p>
      <w:pPr>
        <w:pStyle w:val="Heading3"/>
      </w:pPr>
      <w:r>
        <w:t xml:space="preserve">5.3. Competitive Compensation and Cost-of-Living Adjustments</w:t>
      </w:r>
    </w:p>
    <w:p>
      <w:pPr>
        <w:pStyle w:val="FirstParagraph"/>
      </w:pPr>
      <w:r>
        <w:t xml:space="preserve">To retain top talent, the district must revise salary schedules to reflect the high cost of living in</w:t>
      </w:r>
      <w:r>
        <w:t xml:space="preserve"> </w:t>
      </w:r>
      <w:r>
        <w:t xml:space="preserve">United States Los Angeles</w:t>
      </w:r>
      <w:r>
        <w:t xml:space="preserve">. This includes implementing retention bonuses for teachers who commit to working in high-need schools. Recognizing that financial stability is a prerequisite for professional longevity, these adjustments are essential for maintaining a stable workforce of dedicated</w:t>
      </w:r>
    </w:p>
    <w:p>
      <w:pPr>
        <w:pStyle w:val="BodyText"/>
      </w:pPr>
      <w:r>
        <w:t xml:space="preserve">Teacher Primary specialists.</w:t>
      </w:r>
    </w:p>
    <w:bookmarkEnd w:id="29"/>
    <w:bookmarkStart w:id="30" w:name="Xa4bb56b020d604d35051409eec3b87906e93dd4"/>
    <w:p>
      <w:pPr>
        <w:pStyle w:val="Heading3"/>
      </w:pPr>
      <w:r>
        <w:t xml:space="preserve">5.4. Community and Family Partnership Initiatives</w:t>
      </w:r>
    </w:p>
    <w:p>
      <w:pPr>
        <w:pStyle w:val="FirstParagraph"/>
      </w:pPr>
      <w:r>
        <w:t xml:space="preserve">Schools should invest in family liaison officers who support teachers in engaging with diverse parent populations. By facilitating better communication between home and school,</w:t>
      </w:r>
      <w:r>
        <w:t xml:space="preserve"> </w:t>
      </w:r>
      <w:r>
        <w:t xml:space="preserve">Teacher Primary</w:t>
      </w:r>
      <w:r>
        <w:t xml:space="preserve"> </w:t>
      </w:r>
    </w:p>
    <w:bookmarkEnd w:id="30"/>
    <w:bookmarkEnd w:id="31"/>
    <w:bookmarkStart w:id="32" w:name="conclusion"/>
    <w:p>
      <w:pPr>
        <w:pStyle w:val="Heading2"/>
      </w:pPr>
      <w:r>
        <w:t xml:space="preserve">6. Conclusion</w:t>
      </w:r>
    </w:p>
    <w:p>
      <w:pPr>
        <w:pStyle w:val="FirstParagraph"/>
      </w:pPr>
      <w:r>
        <w:t xml:space="preserve">The future of education in</w:t>
      </w:r>
      <w:r>
        <w:t xml:space="preserve"> </w:t>
      </w:r>
      <w:r>
        <w:t xml:space="preserve">United States Los Angeles</w:t>
      </w:r>
      <w:r>
        <w:t xml:space="preserve"> </w:t>
      </w:r>
      <w:r>
        <w:t xml:space="preserve">hinges on the quality and stability of its primary schools. The</w:t>
      </w:r>
      <w:r>
        <w:t xml:space="preserve"> </w:t>
      </w:r>
      <w:r>
        <w:t xml:space="preserve">Teacher Primary</w:t>
      </w:r>
      <w:r>
        <w:t xml:space="preserve"> </w:t>
      </w:r>
    </w:p>
    <w:p>
      <w:pPr>
        <w:pStyle w:val="BodyText"/>
      </w:pPr>
      <w:r>
        <w:t xml:space="preserve">This Project Report serves as a call to action. Investing in</w:t>
      </w:r>
      <w:r>
        <w:t xml:space="preserve"> </w:t>
      </w:r>
      <w:r>
        <w:t xml:space="preserve">Teacher PrimaryUnited States Los Angeles</w:t>
      </w:r>
      <w:r>
        <w:t xml:space="preserve">. Without sustained support for this critical profession, we risk undermining the potential of generations to come.</w:t>
      </w:r>
    </w:p>
    <w:p>
      <w:pPr>
        <w:pStyle w:val="BodyText"/>
      </w:pPr>
      <w:r>
        <w:t xml:space="preserve">In summary, a robust strategy focusing on retention, training, and holistic support for the</w:t>
      </w:r>
    </w:p>
    <w:p>
      <w:pPr>
        <w:pStyle w:val="BodyText"/>
      </w:pPr>
      <w:r>
        <w:t xml:space="preserve">Teacher PrimaryUnited States Los Angeles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Los Angeles</dc:title>
  <dc:creator/>
  <dc:language>en</dc:language>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