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Secondary</w:t>
      </w:r>
      <w:r>
        <w:t xml:space="preserve"> </w:t>
      </w:r>
      <w:r>
        <w:t xml:space="preserve">-</w:t>
      </w:r>
      <w:r>
        <w:t xml:space="preserve"> </w:t>
      </w:r>
      <w:r>
        <w:t xml:space="preserve">Canada</w:t>
      </w:r>
      <w:r>
        <w:t xml:space="preserve"> </w:t>
      </w:r>
      <w:r>
        <w:t xml:space="preserve">Toronto</w:t>
      </w:r>
    </w:p>
    <w:bookmarkStart w:id="32" w:name="project-report-teacher-secondary"/>
    <w:p>
      <w:pPr>
        <w:pStyle w:val="Heading1"/>
      </w:pPr>
      <w:r>
        <w:t xml:space="preserve">Project Report: Teacher Secondary</w:t>
      </w:r>
    </w:p>
    <w:p>
      <w:pPr>
        <w:pStyle w:val="FirstParagraph"/>
      </w:pPr>
      <w:r>
        <w:rPr>
          <w:bCs/>
          <w:b/>
        </w:rPr>
        <w:t xml:space="preserve">Date:</w:t>
      </w:r>
      <w:r>
        <w:t xml:space="preserve"> October 26, 2023</w:t>
      </w:r>
      <w:r>
        <w:br/>
      </w:r>
      <w:r>
        <w:rPr>
          <w:bCs/>
          <w:b/>
        </w:rPr>
        <w:t xml:space="preserve">To:</w:t>
      </w:r>
      <w:r>
        <w:t xml:space="preserve"> Board of Directors, Toronto District School Board &amp; Ministry of Education Ontario</w:t>
      </w:r>
      <w:r>
        <w:br/>
      </w:r>
    </w:p>
    <w:p>
      <w:pPr>
        <w:pStyle w:val="BodyText"/>
      </w:pPr>
      <w:r>
        <w:t xml:space="preserve">From: Educational Planning Committee</w:t>
      </w:r>
      <w:r>
        <w:br/>
      </w:r>
    </w:p>
    <w:p>
      <w:pPr>
        <w:pStyle w:val="BodyText"/>
      </w:pPr>
      <w:r>
        <w:t xml:space="preserve">Subject: Strategic Implementation of the Teacher Secondary Initiative in Canada Toronto</w:t>
      </w:r>
    </w:p>
    <w:bookmarkStart w:id="20" w:name="executive-summary"/>
    <w:p>
      <w:pPr>
        <w:pStyle w:val="Heading2"/>
      </w:pPr>
      <w:r>
        <w:t xml:space="preserve">1. Executive Summary</w:t>
      </w:r>
    </w:p>
    <w:p>
      <w:pPr>
        <w:pStyle w:val="FirstParagraph"/>
      </w:pPr>
      <w:r>
        <w:t xml:space="preserve">This Project Report outlines the comprehensive strategy for deploying and supporting qualified secondary educators within the dynamic educational landscape of Canada Toronto . As a global hub for diversity and innovation , Toronto presents unique challenges and opportunities for secondary education . The initiative aims to address teacher shortages , enhance pedagogical quality , and ensure equitable access to high - standards learning across all boroughs of Canada Toronto . By focusing on recruitment strategies tailored to local demographics and leveraging technology we propose a robust framework that aligns with the broader goals of national education standards while addressing the specific needs of our local community in Canada Toronto .</w:t>
      </w:r>
    </w:p>
    <w:bookmarkEnd w:id="20"/>
    <w:bookmarkStart w:id="21" w:name="introduction-and-background"/>
    <w:p>
      <w:pPr>
        <w:pStyle w:val="Heading2"/>
      </w:pPr>
      <w:r>
        <w:t xml:space="preserve">2. Introduction and Background</w:t>
      </w:r>
    </w:p>
    <w:p>
      <w:pPr>
        <w:pStyle w:val="FirstParagraph"/>
      </w:pPr>
      <w:r>
        <w:t xml:space="preserve">The educational ecosystem in Canada Toronto is undergoing significant transformation . With a rapidly growing population and an increasingly diverse student body , the demand for skilled secondary teachers has never been more critical . The term "Teacher Secondary" refers specifically to educators who specialize in grades nine through twelve (9-12) , preparing students for post-secondary education or direct entry into the workforce . In the context of Canada Toronto this role is even more pivotal due to the multicultural fabric of society . Educators must not only possess subject matter expertise but also cultural competency and adaptability to meet the varied learning needs present in Toronto classrooms . This report details how we will recruit , train , and retain these essential professionals within our local jurisdictions .</w:t>
      </w:r>
    </w:p>
    <w:bookmarkEnd w:id="21"/>
    <w:bookmarkStart w:id="22" w:name="Xc9c6cc848b12007119de151595b909181cbd1ac"/>
    <w:p>
      <w:pPr>
        <w:pStyle w:val="Heading2"/>
      </w:pPr>
      <w:r>
        <w:t xml:space="preserve">3. Objectives of the Teacher Secondary Initiative</w:t>
      </w:r>
    </w:p>
    <w:p>
      <w:pPr>
        <w:pStyle w:val="FirstParagraph"/>
      </w:pPr>
      <w:r>
        <w:t xml:space="preserve">The primary objectives of this project are multifaceted and designed to strengthen the educational foundation in Canada Toronto :</w:t>
      </w:r>
    </w:p>
    <w:p>
      <w:pPr>
        <w:numPr>
          <w:ilvl w:val="0"/>
          <w:numId w:val="1001"/>
        </w:numPr>
        <w:pStyle w:val="Compact"/>
      </w:pPr>
      <w:r>
        <w:rPr>
          <w:bCs/>
          <w:b/>
        </w:rPr>
        <w:t xml:space="preserve">Address Staffing Shortages:</w:t>
      </w:r>
      <w:r>
        <w:t xml:space="preserve"> To reduce vacancy rates in critical subject areas such as mathematics , science , and special education across all regions of Canada Toronto .</w:t>
      </w:r>
    </w:p>
    <w:p>
      <w:pPr>
        <w:numPr>
          <w:ilvl w:val="0"/>
          <w:numId w:val="1001"/>
        </w:numPr>
        <w:pStyle w:val="Compact"/>
      </w:pPr>
      <w:r>
        <w:t xml:space="preserve">Promote Diversity: To increase the representation of minority teachers within the secondary school system in Canada Toronto to better reflect the student population .</w:t>
      </w:r>
    </w:p>
    <w:p>
      <w:pPr>
        <w:numPr>
          <w:ilvl w:val="0"/>
          <w:numId w:val="1001"/>
        </w:numPr>
        <w:pStyle w:val="Compact"/>
      </w:pPr>
      <w:r>
        <w:rPr>
          <w:bCs/>
          <w:b/>
        </w:rPr>
        <w:t xml:space="preserve">Enhance Professional Development: To provide ongoing training focused on inclusive pedagogy , mental health support , and digital literacy for all Secondary Teachers operating in Canada Toronto.</w:t>
      </w:r>
    </w:p>
    <w:p>
      <w:pPr>
        <w:numPr>
          <w:ilvl w:val="0"/>
          <w:numId w:val="1001"/>
        </w:numPr>
        <w:pStyle w:val="Compact"/>
      </w:pPr>
      <w:r>
        <w:t xml:space="preserve">Community Engagement: To foster stronger partnerships between schools and local communities within Canada Toronto ensuring that education is relevant to the lives of students .</w:t>
      </w:r>
    </w:p>
    <w:bookmarkEnd w:id="22"/>
    <w:bookmarkStart w:id="23" w:name="Xe346aaee108bb5284a69076b96f17288d8cafca"/>
    <w:p>
      <w:pPr>
        <w:pStyle w:val="Heading2"/>
      </w:pPr>
      <w:r>
        <w:t xml:space="preserve">4. Current Challenges in the Education Sector</w:t>
      </w:r>
    </w:p>
    <w:p>
      <w:pPr>
        <w:pStyle w:val="FirstParagraph"/>
      </w:pPr>
      <w:r>
        <w:t xml:space="preserve">Despite its strengths , the system faces several hurdles . Retention remains a significant issue for Secondary Teachers in Canada Toronto due to high workload pressures and burnout rates . Furthermore , there is a disconnect between some university - prepared graduates and the practical realities of teaching in large urban centers like Canada Toronto. Many new teachers feel unprepared for classroom management issues that are prevalent in densely populated areas. Additionally , language barriers can sometimes impede effective communication between teachers and parents who may not be fluent in English or French , necessitating specialized support structures unique to the Canada Toronto context .</w:t>
      </w:r>
    </w:p>
    <w:bookmarkEnd w:id="23"/>
    <w:bookmarkStart w:id="28" w:name="strategic-implementation-plan"/>
    <w:p>
      <w:pPr>
        <w:pStyle w:val="Heading2"/>
      </w:pPr>
      <w:r>
        <w:t xml:space="preserve">5. Strategic Implementation Plan</w:t>
      </w:r>
    </w:p>
    <w:p>
      <w:pPr>
        <w:pStyle w:val="FirstParagraph"/>
      </w:pPr>
      <w:r>
        <w:t xml:space="preserve">To achieve our goals we have developed a four - phase strategy specifically for the Teacher Secondary role in Canada Toronto :</w:t>
      </w:r>
    </w:p>
    <w:bookmarkStart w:id="24" w:name="Xff8d107b9fb4058627aa0e7d65ccf3dca85dd8c"/>
    <w:p>
      <w:pPr>
        <w:pStyle w:val="Heading3"/>
      </w:pPr>
      <w:r>
        <w:t xml:space="preserve">Phase 1: Targeted Recruitment and Retention Strategies</w:t>
      </w:r>
    </w:p>
    <w:p>
      <w:pPr>
        <w:pStyle w:val="FirstParagraph"/>
      </w:pPr>
      <w:r>
        <w:t xml:space="preserve">We will launch a targeted recruitment campaign focusing on universities and colleges known for strong teaching programs in Ontario . Special emphasis will be placed on recruiting candidates who identify with underrepresented communities to enhance diversity within the Teacher Secondary workforce in Canada Toronto. Incentives such as signing bonuses , housing assistance , and reduced student debt programs will be offered to those willing to commit to teaching in high - need zones across Canada Toronto.</w:t>
      </w:r>
    </w:p>
    <w:bookmarkEnd w:id="24"/>
    <w:bookmarkStart w:id="25" w:name="X3417e9003d2df033a91746a253671dfab3e2241"/>
    <w:p>
      <w:pPr>
        <w:pStyle w:val="Heading3"/>
      </w:pPr>
      <w:r>
        <w:t xml:space="preserve">Phase 2: Enhanced Professional Development (PD)</w:t>
      </w:r>
    </w:p>
    <w:p>
      <w:pPr>
        <w:pStyle w:val="FirstParagraph"/>
      </w:pPr>
      <w:r>
        <w:t xml:space="preserve">Collaboration with local universities will establish mentorship programs where experienced Secondary Teachers guide novices . These mentors , many of whom have spent decades in Canada Toronto schools , will provide invaluable insights into navigating the specific challenges of our district. Regular workshops on trauma - informed teaching and culturally responsive pedagogy will ensure that all educators are equipped to handle the complexities of modern classrooms in Canada Toronto.</w:t>
      </w:r>
    </w:p>
    <w:bookmarkEnd w:id="25"/>
    <w:bookmarkStart w:id="26" w:name="phase-3-technology-integration"/>
    <w:p>
      <w:pPr>
        <w:pStyle w:val="Heading3"/>
      </w:pPr>
      <w:r>
        <w:t xml:space="preserve">Phase 3: Technology Integration</w:t>
      </w:r>
    </w:p>
    <w:p>
      <w:pPr>
        <w:pStyle w:val="FirstParagraph"/>
      </w:pPr>
      <w:r>
        <w:t xml:space="preserve">Recognizing that technology is no longer optional but essential , we will invest in robust IT infrastructure across all secondary schools in Canada Toronto . This includes providing every Secondary Teacher with up - date devices and access to cutting - edge learning management systems . Training sessions will focus on how to use these tools effectively to personalize learning and engage students who are digital natives .</w:t>
      </w:r>
    </w:p>
    <w:bookmarkEnd w:id="26"/>
    <w:bookmarkStart w:id="27" w:name="phase-4-community-partnership-building"/>
    <w:p>
      <w:pPr>
        <w:pStyle w:val="Heading3"/>
      </w:pPr>
      <w:r>
        <w:t xml:space="preserve">Phase 4: Community Partnership Building</w:t>
      </w:r>
    </w:p>
    <w:p>
      <w:pPr>
        <w:pStyle w:val="FirstParagraph"/>
      </w:pPr>
      <w:r>
        <w:t xml:space="preserve">Schools must become hubs of community activity in Canada Toronto. We will facilitate regular town hall meetings and open houses where Secondary Teachers can interact directly with parents and local leaders . These interactions build trust and create a supportive network around both the students and the educators themselves .</w:t>
      </w:r>
    </w:p>
    <w:bookmarkEnd w:id="27"/>
    <w:bookmarkEnd w:id="28"/>
    <w:bookmarkStart w:id="29" w:name="expected-outcomes"/>
    <w:p>
      <w:pPr>
        <w:pStyle w:val="Heading2"/>
      </w:pPr>
      <w:r>
        <w:t xml:space="preserve">6. Expected Outcomes</w:t>
      </w:r>
    </w:p>
    <w:p>
      <w:pPr>
        <w:pStyle w:val="FirstParagraph"/>
      </w:pPr>
      <w:r>
        <w:t xml:space="preserve">Upon successful implementation of this project report's recommendations , we anticipate several key outcomes within the next three years :</w:t>
      </w:r>
    </w:p>
    <w:p>
      <w:pPr>
        <w:numPr>
          <w:ilvl w:val="0"/>
          <w:numId w:val="1002"/>
        </w:numPr>
        <w:pStyle w:val="Compact"/>
      </w:pPr>
      <w:r>
        <w:t xml:space="preserve">A 20% reduction in unfilled teaching positions across all secondary schools in Canada Toronto.</w:t>
      </w:r>
    </w:p>
    <w:p>
      <w:pPr>
        <w:numPr>
          <w:ilvl w:val="0"/>
          <w:numId w:val="1002"/>
        </w:numPr>
        <w:pStyle w:val="Compact"/>
      </w:pPr>
      <w:r>
        <w:t xml:space="preserve">An improvement in student engagement metrics by 15%, particularly among marginalized groups.</w:t>
      </w:r>
    </w:p>
    <w:p>
      <w:pPr>
        <w:numPr>
          <w:ilvl w:val="0"/>
          <w:numId w:val="1002"/>
        </w:numPr>
        <w:pStyle w:val="Compact"/>
      </w:pPr>
      <w:r>
        <w:t xml:space="preserve">Higher retention rates for new teachers , with at least 85% remaining in the profession after five years of service in Canada Toronto.</w:t>
      </w:r>
    </w:p>
    <w:p>
      <w:pPr>
        <w:numPr>
          <w:ilvl w:val="0"/>
          <w:numId w:val="1002"/>
        </w:numPr>
        <w:pStyle w:val="Compact"/>
      </w:pPr>
      <w:r>
        <w:t xml:space="preserve">Increased parental satisfaction scores regarding school communication and involvement .</w:t>
      </w:r>
    </w:p>
    <w:bookmarkEnd w:id="29"/>
    <w:bookmarkStart w:id="30" w:name="budget-considerations"/>
    <w:p>
      <w:pPr>
        <w:pStyle w:val="Heading2"/>
      </w:pPr>
      <w:r>
        <w:t xml:space="preserve">7. Budget Considerations</w:t>
      </w:r>
    </w:p>
    <w:p>
      <w:pPr>
        <w:pStyle w:val="FirstParagraph"/>
      </w:pPr>
      <w:r>
        <w:t xml:space="preserve">Funding for this initiative will come from a combination of provincial grants , municipal contributions , and private sector partnerships in Canada Toronto. Initial costs include recruitment advertising , technology purchases , and stipends for mentor teachers . However the long - term savings associated with reduced turnover and improved student outcomes far outweigh the initial investment . Detailed financial projections are attached in Appendix A of this Project Report.</w:t>
      </w:r>
    </w:p>
    <w:bookmarkEnd w:id="30"/>
    <w:bookmarkStart w:id="31" w:name="conclusion"/>
    <w:p>
      <w:pPr>
        <w:pStyle w:val="Heading2"/>
      </w:pPr>
      <w:r>
        <w:t xml:space="preserve">8. Conclusion</w:t>
      </w:r>
    </w:p>
    <w:p>
      <w:pPr>
        <w:pStyle w:val="FirstParagraph"/>
      </w:pPr>
      <w:r>
        <w:t xml:space="preserve">The success of our education system hinges on the quality of our educators , particularly those serving Secondary students in Canada Toronto . By implementing the strategies outlined in this Teacher Secondary Project Report we can create a more resilient , inclusive , and effective educational environment . Our commitment to excellence ensures that every student in Canada Toronto has access to high - quality teaching that prepares them for success in an increasingly globalized world. We urge all stakeholders to support this vital initiative as we move forward together towards a brighter future for our youth .</w:t>
      </w:r>
    </w:p>
    <w:p>
      <w:pPr>
        <w:pStyle w:val="BodyText"/>
      </w:pPr>
      <w:r>
        <w:rPr>
          <w:iCs/>
          <w:i/>
        </w:rPr>
        <w:t xml:space="preserve">Note: This document serves as an official record of the planning phase for the Teacher Secondary project and requires further administrative approval before full deployment in Canada Toronto.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Secondary - Canada Toronto</dc:title>
  <dc:creator/>
  <dc:language>en</dc:language>
  <cp:keywords/>
  <dcterms:created xsi:type="dcterms:W3CDTF">2026-07-29T15:57:09Z</dcterms:created>
  <dcterms:modified xsi:type="dcterms:W3CDTF">2026-07-29T15:57:09Z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