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80886761d3d2e5b20de5c60e2a46e132df0210"/>
    <w:p>
      <w:pPr>
        <w:pStyle w:val="Heading1"/>
      </w:pPr>
      <w:r>
        <w:t xml:space="preserve">Project Report: Teacher Secondary in Ethiopia Addis Ababa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Education, Federal Democratic Republic of Ethiopia</w:t>
      </w:r>
      <w:r>
        <w:br/>
      </w:r>
    </w:p>
    <w:p>
      <w:pPr>
        <w:pStyle w:val="BodyText"/>
      </w:pPr>
      <w:r>
        <w:t xml:space="preserve">Prepared By:Educational Development Task Force</w:t>
      </w:r>
    </w:p>
    <w:bookmarkEnd w:id="20"/>
    <w:bookmarkStart w:id="21" w:name="executive-summary"/>
    <w:p>
      <w:pPr>
        <w:pStyle w:val="Heading2"/>
      </w:pPr>
      <w:r>
        <w:t xml:space="preserve">1. Executive Summary</w:t>
      </w:r>
    </w:p>
    <w:p>
      <w:pPr>
        <w:pStyle w:val="FirstParagraph"/>
      </w:pPr>
      <w:r>
        <w:t xml:space="preserve">This Project Report outlines the comprehensive strategic framework, implementation plan, and anticipated outcomes for the initiative titled "Teacher Secondary in Ethiopia Addis Ababa." The primary objective of this project is to elevate the quality of secondary education through rigorous teacher training, infrastructure development, and curriculum modernization. As a pivotal capital city within Ethiopia's diverse educational landscape Addis Ababa serves as both a testing ground and a model for national expansion. This document details how targeted interventions will address current pedagogical challenges, enhance student learning outcomes, and ensure sustainable academic excellence across the region.</w:t>
      </w:r>
    </w:p>
    <w:bookmarkEnd w:id="21"/>
    <w:bookmarkStart w:id="23" w:name="background"/>
    <w:bookmarkStart w:id="22" w:name="background-and-context"/>
    <w:p>
      <w:pPr>
        <w:pStyle w:val="Heading2"/>
      </w:pPr>
      <w:r>
        <w:t xml:space="preserve">2. Background and Context</w:t>
      </w:r>
    </w:p>
    <w:p>
      <w:pPr>
        <w:pStyle w:val="FirstParagraph"/>
      </w:pPr>
      <w:r>
        <w:t xml:space="preserve">The educational landscape in Ethiopia Addis Ababa has experienced significant growth in recent decades, characterized by an increasing enrollment rate at all levels. However secondary education remains a critical bottleneck where teacher competency often dictates the quality of instruction. While primary education efforts have been robust there is a pressing need for specialized focus on Secondary Level Teachers who are responsible for preparing students for higher education and the workforce.</w:t>
      </w:r>
    </w:p>
    <w:p>
      <w:pPr>
        <w:pStyle w:val="BodyText"/>
      </w:pPr>
      <w:r>
        <w:t xml:space="preserve">Within Ethiopia Addis Ababa specific challenges include overcrowded classrooms, outdated teaching materials, and a shortage of qualified instructors in STEM (Science Technology Engineering and Mathematics) subjects. The "Teacher Secondary" initiative was born out of these necessities aiming to provide a holistic support system that encompasses not just initial training but continuous professional development.</w:t>
      </w:r>
    </w:p>
    <w:bookmarkEnd w:id="22"/>
    <w:bookmarkEnd w:id="23"/>
    <w:bookmarkStart w:id="25" w:name="objectives"/>
    <w:bookmarkStart w:id="24" w:name="project-objectives"/>
    <w:p>
      <w:pPr>
        <w:pStyle w:val="Heading2"/>
      </w:pPr>
      <w:r>
        <w:t xml:space="preserve">3. Project Objectives</w:t>
      </w:r>
    </w:p>
    <w:p>
      <w:pPr>
        <w:pStyle w:val="FirstParagraph"/>
      </w:pPr>
      <w:r>
        <w:t xml:space="preserve">The core goals of this project are multifaceted and designed to create systemic change:</w:t>
      </w:r>
    </w:p>
    <w:p>
      <w:pPr>
        <w:numPr>
          <w:ilvl w:val="0"/>
          <w:numId w:val="1001"/>
        </w:numPr>
        <w:pStyle w:val="Compact"/>
      </w:pPr>
      <w:r>
        <w:rPr>
          <w:bCs/>
          <w:b/>
        </w:rPr>
        <w:t xml:space="preserve">Pedagogical Enhancement:</w:t>
      </w:r>
      <w:r>
        <w:t xml:space="preserve"> </w:t>
      </w:r>
      <w:r>
        <w:t xml:space="preserve">To equip Secondary Teachers with modern teaching methodologies that encourage critical thinking rather than rote memorization.</w:t>
      </w:r>
    </w:p>
    <w:p>
      <w:pPr>
        <w:numPr>
          <w:ilvl w:val="0"/>
          <w:numId w:val="1001"/>
        </w:numPr>
        <w:pStyle w:val="Compact"/>
      </w:pPr>
      <w:r>
        <w:t xml:space="preserve">Curriculum Alignment:: To ensure that all instructional content delivered by Teachers aligns with the national curriculum standards set for Ethiopia Addis Ababa while incorporating global best practices.</w:t>
      </w:r>
    </w:p>
    <w:p>
      <w:pPr>
        <w:numPr>
          <w:ilvl w:val="0"/>
          <w:numId w:val="1001"/>
        </w:numPr>
        <w:pStyle w:val="Compact"/>
      </w:pPr>
      <w:r>
        <w:t xml:space="preserve">Digital Literacy Integration:: To introduce technology-driven teaching tools into classrooms empowering Secondary Teachers to utilize digital resources effectively.</w:t>
      </w:r>
    </w:p>
    <w:p>
      <w:pPr>
        <w:numPr>
          <w:ilvl w:val="0"/>
          <w:numId w:val="1001"/>
        </w:numPr>
        <w:pStyle w:val="Compact"/>
      </w:pPr>
      <w:r>
        <w:t xml:space="preserve">Community Engagement:: To foster stronger links between Schools Parents and Local Communities within Ethiopia Addis Ababa ensuring a supportive environment for student success.</w:t>
      </w:r>
    </w:p>
    <w:bookmarkEnd w:id="24"/>
    <w:bookmarkEnd w:id="25"/>
    <w:bookmarkStart w:id="33" w:name="methodology"/>
    <w:bookmarkStart w:id="26" w:name="implementation-strategy"/>
    <w:p>
      <w:pPr>
        <w:pStyle w:val="Heading2"/>
      </w:pPr>
      <w:r>
        <w:t xml:space="preserve">4. Implementation Strategy</w:t>
      </w:r>
    </w:p>
    <w:p>
      <w:pPr>
        <w:pStyle w:val="FirstParagraph"/>
      </w:pPr>
      <w:r>
        <w:rPr>
          <w:bCs/>
          <w:b/>
        </w:rPr>
        <w:t xml:space="preserve">Phase 1: Needs Assessment and Planning:</w:t>
      </w:r>
    </w:p>
    <w:p>
      <w:pPr>
        <w:pStyle w:val="BodyText"/>
      </w:pPr>
      <w:r>
        <w:t xml:space="preserve">The first phase involves conducting a detailed audit of existing teaching staff in Ethiopia Addis Ababa. This assessment will identify gaps in knowledge skills and attitudes among current Secondary Teachers. Data collection methods include classroom observations standardized tests for teachers focus group discussions with principals and analysis of student performance records.</w:t>
      </w:r>
    </w:p>
    <w:p>
      <w:pPr>
        <w:pStyle w:val="BodyText"/>
      </w:pPr>
      <w:r>
        <w:rPr>
          <w:bCs/>
          <w:b/>
        </w:rPr>
        <w:t xml:space="preserve">Phase 2: Comprehensive Training Programs:</w:t>
      </w:r>
    </w:p>
    <w:p>
      <w:pPr>
        <w:numPr>
          <w:ilvl w:val="0"/>
          <w:numId w:val="1002"/>
        </w:numPr>
        <w:pStyle w:val="Compact"/>
      </w:pPr>
      <w:r>
        <w:t xml:space="preserve">Initial Certification Workshops:: Intensive two-week workshops focusing on subject-specific pedagogy classroom management and assessment techniques.</w:t>
      </w:r>
    </w:p>
    <w:p>
      <w:pPr>
        <w:numPr>
          <w:ilvl w:val="0"/>
          <w:numId w:val="1002"/>
        </w:numPr>
        <w:pStyle w:val="Compact"/>
      </w:pPr>
      <w:r>
        <w:t xml:space="preserve">Ongoing Professional Development (OPD):: Monthly seminars and quarterly refresher courses designed to keep Teachers updated with new educational trends policies and research findings.</w:t>
      </w:r>
    </w:p>
    <w:p>
      <w:pPr>
        <w:numPr>
          <w:ilvl w:val="0"/>
          <w:numId w:val="1002"/>
        </w:numPr>
        <w:pStyle w:val="Compact"/>
      </w:pPr>
      <w:r>
        <w:t xml:space="preserve">Mentorship Programs:: Pairing experienced educators with novice Secondary Teachers within Ethiopia Addis Ababa schools to facilitate knowledge transfer and peer learning.</w:t>
      </w:r>
    </w:p>
    <w:p>
      <w:pPr>
        <w:pStyle w:val="FirstParagraph"/>
      </w:pPr>
      <w:r>
        <w:rPr>
          <w:bCs/>
          <w:b/>
        </w:rPr>
        <w:t xml:space="preserve">Phase 3: Infrastructure Support:</w:t>
      </w:r>
    </w:p>
    <w:p>
      <w:pPr>
        <w:pStyle w:val="BodyText"/>
      </w:pPr>
      <w:r>
        <w:t xml:space="preserve">Providing essential resources such as updated textbooks laboratory equipment computer labs and reliable internet connectivity. These physical assets are crucial for enabling Secondary Teachers to deliver engaging lessons that cater to diverse learning styles.</w:t>
      </w:r>
    </w:p>
    <w:bookmarkEnd w:id="26"/>
    <w:bookmarkStart w:id="27" w:name="monitoring-and-evaluation-framework"/>
    <w:p>
      <w:pPr>
        <w:pStyle w:val="Heading2"/>
      </w:pPr>
      <w:r>
        <w:t xml:space="preserve">5. Monitoring and Evaluation Framework</w:t>
      </w:r>
    </w:p>
    <w:p>
      <w:pPr>
        <w:pStyle w:val="FirstParagraph"/>
      </w:pPr>
      <w:r>
        <w:t xml:space="preserve">Successful implementation requires robust M&amp;E mechanisms:</w:t>
      </w:r>
    </w:p>
    <w:p>
      <w:pPr>
        <w:numPr>
          <w:ilvl w:val="0"/>
          <w:numId w:val="1003"/>
        </w:numPr>
        <w:pStyle w:val="Compact"/>
      </w:pPr>
      <w:r>
        <w:t xml:space="preserve">KPIs (Key Performance Indicators):: Student pass rates teacher retention rates attendance records and parent satisfaction scores.</w:t>
      </w:r>
    </w:p>
    <w:p>
      <w:pPr>
        <w:numPr>
          <w:ilvl w:val="0"/>
          <w:numId w:val="1003"/>
        </w:numPr>
        <w:pStyle w:val="Compact"/>
      </w:pPr>
      <w:r>
        <w:t xml:space="preserve">Data Collection Tools:: Online platforms for real-time tracking progress surveys interviews and periodic school visits by evaluators from Ethiopia Addis Ababa education bureaus.</w:t>
      </w:r>
    </w:p>
    <w:p>
      <w:pPr>
        <w:numPr>
          <w:ilvl w:val="0"/>
          <w:numId w:val="1003"/>
        </w:numPr>
        <w:pStyle w:val="Compact"/>
      </w:pPr>
      <w:r>
        <w:t xml:space="preserve">Feedback Loops:: Regular meetings with Secondary Teachers to discuss challenges encountered during implementation and adjust strategies accordingly.</w:t>
      </w:r>
    </w:p>
    <w:bookmarkEnd w:id="27"/>
    <w:bookmarkStart w:id="32" w:name="budget-overview"/>
    <w:bookmarkStart w:id="28" w:name="budget-overview"/>
    <w:p>
      <w:pPr>
        <w:pStyle w:val="Heading2"/>
      </w:pPr>
      <w:r>
        <w:t xml:space="preserve">6. Budget Overview</w:t>
      </w:r>
    </w:p>
    <w:p>
      <w:pPr>
        <w:pStyle w:val="FirstParagraph"/>
      </w:pPr>
      <w:r>
        <w:t xml:space="preserve">The projected budget for this project covers several key areas:</w:t>
      </w:r>
    </w:p>
    <w:p>
      <w:pPr>
        <w:numPr>
          <w:ilvl w:val="0"/>
          <w:numId w:val="1004"/>
        </w:numPr>
        <w:pStyle w:val="Compact"/>
      </w:pPr>
      <w:r>
        <w:t xml:space="preserve">Training Materials:: Development and printing of manuals guides and digital content.</w:t>
      </w:r>
    </w:p>
    <w:p>
      <w:pPr>
        <w:numPr>
          <w:ilvl w:val="0"/>
          <w:numId w:val="1004"/>
        </w:numPr>
        <w:pStyle w:val="Compact"/>
      </w:pPr>
      <w:r>
        <w:t xml:space="preserve">Infrastructure Upgrades:: Renovation of classrooms installation of audio-visual aids procurement of laboratory equipment for science subjects taught by Secondary Teachers in Ethiopia Addis Ababa schools.</w:t>
      </w:r>
    </w:p>
    <w:p>
      <w:pPr>
        <w:numPr>
          <w:ilvl w:val="0"/>
          <w:numId w:val="1004"/>
        </w:numPr>
        <w:pStyle w:val="Compact"/>
      </w:pPr>
      <w:r>
        <w:t xml:space="preserve">Contingency Fund:: Reserved for unforeseen expenses or emergency interventions.</w:t>
      </w:r>
    </w:p>
    <w:bookmarkEnd w:id="28"/>
    <w:bookmarkStart w:id="31" w:name="expected-outcomes"/>
    <w:bookmarkStart w:id="29" w:name="expected-outcomes"/>
    <w:p>
      <w:pPr>
        <w:pStyle w:val="Heading2"/>
      </w:pPr>
      <w:r>
        <w:t xml:space="preserve">7. Expected Outcomes</w:t>
      </w:r>
    </w:p>
    <w:p>
      <w:pPr>
        <w:pStyle w:val="FirstParagraph"/>
      </w:pPr>
      <w:r>
        <w:t xml:space="preserve">If implemented effectively this project will yield transformative results for secondary education in Ethiopia Addis Ababa:</w:t>
      </w:r>
    </w:p>
    <w:p>
      <w:pPr>
        <w:numPr>
          <w:ilvl w:val="0"/>
          <w:numId w:val="1005"/>
        </w:numPr>
        <w:pStyle w:val="Compact"/>
      </w:pPr>
      <w:r>
        <w:t xml:space="preserve">Teacher Satisfaction:: Higher morale and job satisfaction among Secondary Teachers due to improved working conditions professional growth opportunities recognition awards.</w:t>
      </w:r>
    </w:p>
    <w:p>
      <w:pPr>
        <w:numPr>
          <w:ilvl w:val="0"/>
          <w:numId w:val="1005"/>
        </w:numPr>
        <w:pStyle w:val="Compact"/>
      </w:pPr>
      <w:r>
        <w:t xml:space="preserve">Social Impact:: A more educated populace contributing positively towards economic development social cohesion peacebuilding efforts across Ethiopia Addis Ababa region.</w:t>
      </w:r>
    </w:p>
    <w:bookmarkEnd w:id="29"/>
    <w:bookmarkStart w:id="30" w:name="conclusion"/>
    <w:p>
      <w:pPr>
        <w:pStyle w:val="Heading2"/>
      </w:pPr>
      <w:r>
        <w:t xml:space="preserve">8. Conclusion</w:t>
      </w:r>
    </w:p>
    <w:p>
      <w:pPr>
        <w:pStyle w:val="FirstParagraph"/>
      </w:pPr>
      <w:r>
        <w:t xml:space="preserve">In conclusion the "Teacher Secondary in Ethiopia Addis Ababa" project represents a vital investment in human capital development. By focusing on empowering educators through targeted training resource provision and systemic support we lay a solid foundation for sustainable educational excellence. The success of this initiative will not only benefit individual students but also contribute significantly to broader socioeconomic goals outlined by the Government of Ethiopia.</w:t>
      </w:r>
    </w:p>
    <w:p>
      <w:pPr>
        <w:pStyle w:val="BodyText"/>
      </w:pPr>
      <w:r>
        <w:t xml:space="preserve">We urge stakeholders partners and policymakers to endorse this proposal recognizing its potential impact on shaping future leaders scholars innovators within our vibrant cityscape of Ethiopia Addis Ababa. Together let us commit ourselves towards building a brighter tomorrow through quality secondary education driven by dedicated Secondary Teachers committed to lifelong learning.</w:t>
      </w:r>
    </w:p>
    <w:bookmarkEnd w:id="30"/>
    <w:bookmarkEnd w:id="31"/>
    <w:p>
      <w:pPr>
        <w:pStyle w:val="BodyText"/>
      </w:pPr>
      <w:r>
        <w:t xml:space="preserve">html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Ethiopia Addis Ababa</dc:title>
  <dc:creator/>
  <dc:language>en</dc:language>
  <cp:keywords/>
  <dcterms:created xsi:type="dcterms:W3CDTF">2026-07-29T09:37:21Z</dcterms:created>
  <dcterms:modified xsi:type="dcterms:W3CDTF">2026-07-29T09:37:21Z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