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Implementation</w:t>
      </w:r>
      <w:r>
        <w:t xml:space="preserve"> </w:t>
      </w:r>
      <w:r>
        <w:t xml:space="preserve">in</w:t>
      </w:r>
      <w:r>
        <w:t xml:space="preserve"> </w:t>
      </w:r>
      <w:r>
        <w:t xml:space="preserve">Israel,</w:t>
      </w:r>
      <w:r>
        <w:t xml:space="preserve"> </w:t>
      </w:r>
      <w:r>
        <w:t xml:space="preserve">Jerusalem</w:t>
      </w:r>
    </w:p>
    <w:bookmarkStart w:id="31" w:name="X0b75850e15f77da5d351066a9750ee3b5ec46bc"/>
    <w:p>
      <w:pPr>
        <w:pStyle w:val="Heading1"/>
      </w:pPr>
      <w:r>
        <w:t xml:space="preserve">Project Report on Teacher Secondary Deployment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Oversight Committee</w:t>
      </w:r>
      <w:r>
        <w:br/>
      </w:r>
    </w:p>
    <w:p>
      <w:pPr>
        <w:pStyle w:val="BodyText"/>
      </w:pPr>
      <w:r>
        <w:br/>
      </w:r>
      <w:r>
        <w:t xml:space="preserve">Project Management Office</w:t>
      </w:r>
      <w:r>
        <w:br/>
      </w:r>
    </w:p>
    <w:p>
      <w:pPr>
        <w:pStyle w:val="BodyText"/>
      </w:pPr>
      <w:r>
        <w:t xml:space="preserve">This document serves as a comprehensive analysis and strategic framework for the implementation of the Teacher Secondary program within Israel, specifically targeting the metropolitan area of Jerusalem. The objective is to address critical shortages in secondary education staffing while enhancing pedagogical quality in a highly complex and diverse educational landscape.</w:t>
      </w:r>
    </w:p>
    <w:bookmarkStart w:id="20" w:name="introduction"/>
    <w:p>
      <w:pPr>
        <w:pStyle w:val="Heading2"/>
      </w:pPr>
      <w:r>
        <w:t xml:space="preserve">1. Introduction</w:t>
      </w:r>
    </w:p>
    <w:p>
      <w:pPr>
        <w:pStyle w:val="FirstParagraph"/>
      </w:pPr>
      <w:r>
        <w:t xml:space="preserve">The educational infrastructure of Jerusalem faces unique challenges due to its demographic diversity, historical significance, and socioeconomic disparities between different neighborhoods. The Teacher Secondary initiative is designed not merely as a staffing solution but as a holistic reform strategy aimed at improving academic outcomes for adolescents aged 12 to 18. This report outlines the strategic objectives, operational framework, cultural considerations, and projected impacts of deploying secondary-level educators across Jerusalem’s public and partially private school systems.</w:t>
      </w:r>
    </w:p>
    <w:bookmarkEnd w:id="20"/>
    <w:bookmarkStart w:id="21" w:name="X852dfc2022940ab3d8a7b0ddf0a397a87bf94c8"/>
    <w:p>
      <w:pPr>
        <w:pStyle w:val="Heading2"/>
      </w:pPr>
      <w:r>
        <w:t xml:space="preserve">2. Contextual Analysis: The Jerusalem Educational Landscape</w:t>
      </w:r>
    </w:p>
    <w:p>
      <w:pPr>
        <w:pStyle w:val="FirstParagraph"/>
      </w:pPr>
      <w:r>
        <w:t xml:space="preserve">Jerusalem is a microcosm of Israeli society, characterized by distinct sectors including secular, religious Zionist, ultra-Orthodox (Haredi), and Arab communities. Each sector operates under different curricular guidelines and cultural norms. However, all share common challenges regarding teacher retention and recruitment for secondary-level subjects such as mathematics, physics, English language arts.</w:t>
      </w:r>
    </w:p>
    <w:p>
      <w:pPr>
        <w:pStyle w:val="BodyText"/>
      </w:pPr>
      <w:r>
        <w:t xml:space="preserve">In recent years many schools in Jerusalem have reported a "brain drain" where experienced teachers migrate to private institutions or overseas opportunities due to competitive salaries elsewhere. The Teacher Secondary project aims to reverse this trend by offering structured career pathways, professional development opportunities, and community integration support for new and veteran educators alike.</w:t>
      </w:r>
    </w:p>
    <w:bookmarkEnd w:id="21"/>
    <w:bookmarkStart w:id="22" w:name="X580e2fe4638eb68198ff7a05a032785299f1fea"/>
    <w:p>
      <w:pPr>
        <w:pStyle w:val="Heading2"/>
      </w:pPr>
      <w:r>
        <w:t xml:space="preserve">3. Strategic Objectives of the Teacher Secondary Project</w:t>
      </w:r>
    </w:p>
    <w:p>
      <w:pPr>
        <w:pStyle w:val="FirstParagraph"/>
      </w:pPr>
      <w:r>
        <w:t xml:space="preserve">The core goals of this initiative are multifaceted:</w:t>
      </w:r>
    </w:p>
    <w:p>
      <w:pPr>
        <w:numPr>
          <w:ilvl w:val="0"/>
          <w:numId w:val="1001"/>
        </w:numPr>
        <w:pStyle w:val="Compact"/>
      </w:pPr>
      <w:r>
        <w:rPr>
          <w:bCs/>
          <w:b/>
        </w:rPr>
        <w:t xml:space="preserve">Achieve Balanced Staffing Levels:</w:t>
      </w:r>
    </w:p>
    <w:p>
      <w:pPr>
        <w:numPr>
          <w:ilvl w:val="0"/>
          <w:numId w:val="1001"/>
        </w:numPr>
        <w:pStyle w:val="Compact"/>
      </w:pPr>
      <w:r>
        <w:rPr>
          <w:bCs/>
          <w:b/>
        </w:rPr>
        <w:t xml:space="preserve">Pedagogical Excellence:</w:t>
      </w:r>
    </w:p>
    <w:p>
      <w:pPr>
        <w:pStyle w:val="FirstParagraph"/>
      </w:pPr>
      <w:r>
        <w:t xml:space="preserve">Invest in continuous training programs that emphasize modern teaching methodologies including technology integration and inclusive education practices.</w:t>
      </w:r>
    </w:p>
    <w:p>
      <w:pPr>
        <w:pStyle w:val="BodyText"/>
      </w:pPr>
      <w:r>
        <w:rPr>
          <w:bCs/>
          <w:b/>
        </w:rPr>
        <w:t xml:space="preserve">Social Cohesion:</w:t>
      </w:r>
    </w:p>
    <w:p>
      <w:pPr>
        <w:pStyle w:val="BodyText"/>
      </w:pPr>
      <w:r>
        <w:br/>
      </w:r>
      <w:r>
        <w:t xml:space="preserve">Use the classroom as a space for dialogue. Teachers trained in conflict resolution and multicultural pedagogy will foster environments where Jewish, Arab, secular, and religious students can learn together respectfully.</w:t>
      </w:r>
    </w:p>
    <w:bookmarkEnd w:id="22"/>
    <w:bookmarkStart w:id="26" w:name="operational-framework"/>
    <w:p>
      <w:pPr>
        <w:pStyle w:val="Heading2"/>
      </w:pPr>
      <w:r>
        <w:t xml:space="preserve">4. Operational Framework</w:t>
      </w:r>
    </w:p>
    <w:p>
      <w:pPr>
        <w:pStyle w:val="FirstParagraph"/>
      </w:pPr>
      <w:r>
        <w:t xml:space="preserve">The Teacher Secondary program operates through a three-pillar approach:</w:t>
      </w:r>
    </w:p>
    <w:bookmarkStart w:id="23" w:name="a.-recruitment-and-selection"/>
    <w:p>
      <w:pPr>
        <w:pStyle w:val="Heading3"/>
      </w:pPr>
      <w:r>
        <w:t xml:space="preserve">A. Recruitment and Selection</w:t>
      </w:r>
    </w:p>
    <w:p>
      <w:pPr>
        <w:pStyle w:val="FirstParagraph"/>
      </w:pPr>
      <w:r>
        <w:br/>
      </w:r>
      <w:r>
        <w:t xml:space="preserve">Partnering with universities across Israel, such as Hebrew University of Jerusalem and Bar-Ilan University, to recruit high-potential candidates. Special emphasis is placed on recruiting teachers from underrepresented backgrounds within the educational system to better reflect the student population.</w:t>
      </w:r>
    </w:p>
    <w:bookmarkEnd w:id="23"/>
    <w:bookmarkStart w:id="24" w:name="b.-professional-development"/>
    <w:p>
      <w:pPr>
        <w:pStyle w:val="Heading3"/>
      </w:pPr>
      <w:r>
        <w:t xml:space="preserve">B. Professional Development</w:t>
      </w:r>
    </w:p>
    <w:p>
      <w:pPr>
        <w:pStyle w:val="FirstParagraph"/>
      </w:pPr>
      <w:r>
        <w:br/>
      </w:r>
      <w:r>
        <w:t xml:space="preserve">All recruited educators undergo a rigorous induction phase lasting six months. This includes mentorship by senior educators, workshops on classroom management, and modules specific to Jerusalem’s social dynamics. For veteran teachers undergoing retraining or upskilling through the Teacher Secondary framework, customized learning paths are developed based on individual performance evaluations.</w:t>
      </w:r>
    </w:p>
    <w:bookmarkEnd w:id="24"/>
    <w:bookmarkStart w:id="25" w:name="c.-community-integration"/>
    <w:p>
      <w:pPr>
        <w:pStyle w:val="Heading3"/>
      </w:pPr>
      <w:r>
        <w:t xml:space="preserve">C. Community Integration</w:t>
      </w:r>
    </w:p>
    <w:p>
      <w:pPr>
        <w:pStyle w:val="FirstParagraph"/>
      </w:pPr>
      <w:r>
        <w:br/>
      </w:r>
      <w:r>
        <w:t xml:space="preserve">Recognizing that teaching in Jerusalem requires more than just subject matter expertise, the program includes community immersion components. Teachers participate in local cultural events and engage with parent-teacher associations to build trust and understanding within their specific school communities.</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Cultural Sensitivity:</w:t>
      </w:r>
      <w:r>
        <w:t xml:space="preserve">In a city as divided yet intertwined as Jerusalem, cultural insensitivity can lead to significant friction. The Teacher Secondary program mandates extensive training on intercultural competence. Missteps are addressed through mediation and further education rather than immediate punitive measures.</w:t>
      </w:r>
    </w:p>
    <w:bookmarkEnd w:id="27"/>
    <w:bookmarkStart w:id="28" w:name="expected-outcomes-and-impact-assessment"/>
    <w:p>
      <w:pPr>
        <w:pStyle w:val="Heading2"/>
      </w:pPr>
      <w:r>
        <w:t xml:space="preserve">6. Expected Outcomes and Impact Assessment</w:t>
      </w:r>
    </w:p>
    <w:p>
      <w:pPr>
        <w:pStyle w:val="FirstParagraph"/>
      </w:pPr>
      <w:r>
        <w:t xml:space="preserve">The successful implementation of the Teacher Secondary project in Jerusalem is projected to yield several long-term benefits:</w:t>
      </w:r>
    </w:p>
    <w:p>
      <w:pPr>
        <w:pStyle w:val="BodyText"/>
      </w:pPr>
      <w:r>
        <w:br/>
      </w:r>
    </w:p>
    <w:p>
      <w:pPr>
        <w:pStyle w:val="BodyText"/>
      </w:pPr>
      <w:r>
        <w:br/>
      </w:r>
      <w:r>
        <w:t xml:space="preserve">We anticipate a 15% reduction in teacher absenteeism within the first two years. Standardized test scores in core subjects are expected to rise by an average of 8% over three years due to improved instructional quality. Enhanced social cohesion metrics, as measured by student surveys and community feedback mechanisms.</w:t>
      </w:r>
    </w:p>
    <w:bookmarkEnd w:id="28"/>
    <w:bookmarkStart w:id="29" w:name="budgetary-considerations"/>
    <w:p>
      <w:pPr>
        <w:pStyle w:val="Heading2"/>
      </w:pPr>
      <w:r>
        <w:t xml:space="preserve">7. Budgetary Considerations</w:t>
      </w:r>
    </w:p>
    <w:p>
      <w:pPr>
        <w:pStyle w:val="FirstParagraph"/>
      </w:pPr>
      <w:r>
        <w:br/>
      </w:r>
      <w:r>
        <w:t xml:space="preserve">Initial funding has been secured through a combination of Ministry allocations and international grants dedicated to educational development in mixed cities. Costs include salaries, benefits, training materials, facility upgrades for laboratories and libraries, and ongoing professional support services.</w:t>
      </w:r>
    </w:p>
    <w:bookmarkEnd w:id="29"/>
    <w:bookmarkStart w:id="30" w:name="conclusion"/>
    <w:p>
      <w:pPr>
        <w:pStyle w:val="Heading2"/>
      </w:pPr>
      <w:r>
        <w:t xml:space="preserve">8. Conclusion</w:t>
      </w:r>
    </w:p>
    <w:p>
      <w:pPr>
        <w:pStyle w:val="FirstParagraph"/>
      </w:pPr>
      <w:r>
        <w:t xml:space="preserve">The Teacher Secondary project represents a vital investment in the future of Jerusalem’s youth. By prioritizing the recruitment retention and professional growth of secondary educators we are laying the groundwork for a more equitable resilient educational system. This initiative acknowledges that teaching is not just about imparting knowledge but also about shaping citizens capable of navigating complexity with empathy and critical thought.</w:t>
      </w:r>
    </w:p>
    <w:p>
      <w:pPr>
        <w:pStyle w:val="BodyText"/>
      </w:pPr>
      <w:r>
        <w:t xml:space="preserve">As we move forward with pilot implementations in select schools across Jerusalem, continuous monitoring and adaptation will ensure that the Teacher Secondary program remains responsive to the evolving needs of our students and communities. We are committed to making Jerusalem a model for educational excellence in Israel.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Implementation in Israel, Jerusalem</dc:title>
  <dc:creator/>
  <cp:keywords/>
  <dcterms:created xsi:type="dcterms:W3CDTF">2026-07-29T08:38:08Z</dcterms:created>
  <dcterms:modified xsi:type="dcterms:W3CDTF">2026-07-29T08:38:08Z</dcterms:modified>
</cp:coreProperties>
</file>

<file path=docProps/custom.xml><?xml version="1.0" encoding="utf-8"?>
<Properties xmlns="http://schemas.openxmlformats.org/officeDocument/2006/custom-properties" xmlns:vt="http://schemas.openxmlformats.org/officeDocument/2006/docPropsVTypes"/>
</file>