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Secondary</w:t>
      </w:r>
      <w:r>
        <w:t xml:space="preserve"> </w:t>
      </w:r>
      <w:r>
        <w:t xml:space="preserve">Education</w:t>
      </w:r>
      <w:r>
        <w:t xml:space="preserve"> </w:t>
      </w:r>
      <w:r>
        <w:t xml:space="preserve">Development</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c866dc92776f1120b19b00251ca8a7072384058"/>
    <w:p>
      <w:pPr>
        <w:pStyle w:val="Heading1"/>
      </w:pPr>
      <w:r>
        <w:t xml:space="preserve">Project Report: Enhancing Quality Teacher Secondary Education Delivery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Colombo Provincial Council</w:t>
      </w:r>
      <w:r>
        <w:br/>
      </w:r>
      <w:r>
        <w:t xml:space="preserve">Educational Development Task Force</w:t>
      </w:r>
      <w:r>
        <w:br/>
      </w:r>
      <w:r>
        <w:br/>
      </w:r>
      <w:r>
        <w:rPr>
          <w:iCs/>
          <w:i/>
        </w:rPr>
        <w:t xml:space="preserve">This document serves as a comprehensive Project Report detailing the strategic implementation and operational framework for upgrading Teacher Secondary training modules specifically tailored for the unique socio-academic environment of Sri Lanka Colombo.</w:t>
      </w:r>
    </w:p>
    <w:bookmarkStart w:id="20" w:name="introduction"/>
    <w:p>
      <w:pPr>
        <w:pStyle w:val="Heading2"/>
      </w:pPr>
      <w:r>
        <w:t xml:space="preserve">1. Introduction</w:t>
      </w:r>
    </w:p>
    <w:p>
      <w:pPr>
        <w:pStyle w:val="FirstParagraph"/>
      </w:pPr>
      <w:r>
        <w:t xml:space="preserve">The educational landscape in Sri Lanka is characterized by a high literacy rate and a deeply ingrained cultural respect for teaching as a profession. However, as the nation transitions toward knowledge-based economic growth, the demand for specialized pedagogical skills has intensified. This Project Report focuses on the critical initiative to reform and enhance Teacher Secondary education within Sri Lanka Colombo. Colombo, being the commercial capital and an urban hub of educational excellence, presents distinct challenges and opportunities that differ significantly from rural educational contexts. The primary objective of this report is to outline a framework that ensures Teacher Secondary professionals in Sri Lanka Colombo are equipped with modern teaching methodologies, digital literacy skills, and inclusive education strategies.</w:t>
      </w:r>
    </w:p>
    <w:p>
      <w:pPr>
        <w:pStyle w:val="BodyText"/>
      </w:pPr>
      <w:r>
        <w:t xml:space="preserve">The urgency of this project stems from the rapidly evolving curriculum requirements set by the Department of Education. In Sri Lanka Colombo, schools serve a diverse demographic including students from international backgrounds, local elite classes, and underserved communities within municipal limits. Consequently, Teacher Secondary instructors must possess a versatile skill set to address these varied needs effectively. This report details the rationale, methodology, implementation strategy, and expected outcomes of this vital educational development project.</w:t>
      </w:r>
    </w:p>
    <w:bookmarkEnd w:id="20"/>
    <w:bookmarkStart w:id="21" w:name="contextual-analysis-sri-lanka-colombo"/>
    <w:p>
      <w:pPr>
        <w:pStyle w:val="Heading2"/>
      </w:pPr>
      <w:r>
        <w:t xml:space="preserve">2. Contextual Analysis: Sri Lanka Colombo</w:t>
      </w:r>
    </w:p>
    <w:p>
      <w:pPr>
        <w:pStyle w:val="FirstParagraph"/>
      </w:pPr>
      <w:r>
        <w:t xml:space="preserve">To design an effective intervention for Teacher Secondary training in Sri Lanka Colombo, it is imperative to understand the local context. Colombo acts as a microcosm of modernizing Sri Lanka. The schools here are under immense pressure to perform well in national and international examinations (O/Ls and A/Ls). Furthermore, the post-pandemic recovery phase has highlighted gaps in digital infrastructure and remote learning capabilities among educators.</w:t>
      </w:r>
    </w:p>
    <w:p>
      <w:pPr>
        <w:pStyle w:val="BodyText"/>
      </w:pPr>
      <w:r>
        <w:t xml:space="preserve">In Sri Lanka Colombo, overcrowded classrooms remain a significant challenge despite urban planning efforts. Teacher Secondary educators often manage class sizes that exceed national averages, requiring advanced classroom management techniques. Additionally, the multicultural nature of the capital requires teachers to be sensitive to diverse linguistic and cultural backgrounds. The current gap in Teacher Secondary training programs is their tendency toward generic theoretical models rather than practical, context-specific solutions for urban centers like Sri Lanka Colombo.</w:t>
      </w:r>
    </w:p>
    <w:bookmarkEnd w:id="21"/>
    <w:bookmarkStart w:id="22" w:name="project-objectives"/>
    <w:p>
      <w:pPr>
        <w:pStyle w:val="Heading2"/>
      </w:pPr>
      <w:r>
        <w:t xml:space="preserve">3. Project Objectives</w:t>
      </w:r>
    </w:p>
    <w:p>
      <w:pPr>
        <w:pStyle w:val="FirstParagraph"/>
      </w:pPr>
      <w:r>
        <w:t xml:space="preserve">The overarching goal of this initiative is to elevate the standard of education delivered by Teacher Secondary professionals in Sri Lanka Colombo. Specific objectives include:</w:t>
      </w:r>
    </w:p>
    <w:p>
      <w:pPr>
        <w:numPr>
          <w:ilvl w:val="0"/>
          <w:numId w:val="1001"/>
        </w:numPr>
        <w:pStyle w:val="Compact"/>
      </w:pPr>
      <w:r>
        <w:rPr>
          <w:bCs/>
          <w:b/>
        </w:rPr>
        <w:t xml:space="preserve">Pedagogical Modernization:</w:t>
      </w:r>
      <w:r>
        <w:t xml:space="preserve"> </w:t>
      </w:r>
      <w:r>
        <w:t xml:space="preserve">Transitioning Teacher Secondary instructors from rote-learning methods to student-centered, inquiry-based learning models.</w:t>
      </w:r>
    </w:p>
    <w:p>
      <w:pPr>
        <w:numPr>
          <w:ilvl w:val="0"/>
          <w:numId w:val="1001"/>
        </w:numPr>
        <w:pStyle w:val="Compact"/>
      </w:pPr>
      <w:r>
        <w:rPr>
          <w:bCs/>
          <w:b/>
        </w:rPr>
        <w:t xml:space="preserve">Digital Integration:</w:t>
      </w:r>
    </w:p>
    <w:p>
      <w:pPr>
        <w:numPr>
          <w:ilvl w:val="0"/>
          <w:numId w:val="1001"/>
        </w:numPr>
        <w:pStyle w:val="Compact"/>
      </w:pPr>
      <w:r>
        <w:rPr>
          <w:bCs/>
          <w:b/>
        </w:rPr>
        <w:t xml:space="preserve">Inclusive Education Training:</w:t>
      </w:r>
      <w:r>
        <w:t xml:space="preserve"> </w:t>
      </w:r>
      <w:r>
        <w:t xml:space="preserve">Equipping Teacher Secondary staff with strategies to support students with special educational needs and those from varying socioeconomic backgrounds.</w:t>
      </w:r>
    </w:p>
    <w:p>
      <w:pPr>
        <w:numPr>
          <w:ilvl w:val="0"/>
          <w:numId w:val="1001"/>
        </w:numPr>
        <w:pStyle w:val="Compact"/>
      </w:pPr>
      <w:r>
        <w:rPr>
          <w:bCs/>
          <w:b/>
        </w:rPr>
        <w:t xml:space="preserve">Socio-Emotional Learning (SEL):</w:t>
      </w:r>
      <w:r>
        <w:t xml:space="preserve"> </w:t>
      </w:r>
      <w:r>
        <w:t xml:space="preserve">Integrating SEL frameworks into the curriculum to address student mental health, a growing concern in urban Sri Lanka Colombo environments.</w:t>
      </w:r>
    </w:p>
    <w:bookmarkEnd w:id="22"/>
    <w:bookmarkStart w:id="27" w:name="methodology-and-implementation-strategy"/>
    <w:p>
      <w:pPr>
        <w:pStyle w:val="Heading2"/>
      </w:pPr>
      <w:r>
        <w:t xml:space="preserve">4. Methodology and Implementation Strategy</w:t>
      </w:r>
    </w:p>
    <w:p>
      <w:pPr>
        <w:pStyle w:val="FirstParagraph"/>
      </w:pPr>
      <w:r>
        <w:t xml:space="preserve">The implementation of this Teacher Secondary enhancement program will be phased over two academic years. The methodology is grounded in action research and participatory workshops.</w:t>
      </w:r>
    </w:p>
    <w:bookmarkStart w:id="23" w:name="X24d5e52c2365d4b38bfe104527710a077912829"/>
    <w:p>
      <w:pPr>
        <w:pStyle w:val="Heading3"/>
      </w:pPr>
      <w:r>
        <w:t xml:space="preserve">Phase 1: Needs Assessment and Curriculum Audit</w:t>
      </w:r>
    </w:p>
    <w:p>
      <w:pPr>
        <w:pStyle w:val="FirstParagraph"/>
      </w:pPr>
      <w:r>
        <w:t xml:space="preserve">The initial phase involves a comprehensive audit of existing Teacher Secondary training materials used in Sri Lanka Colombo schools. Surveys will be conducted among current educators to identify specific pain points, such as lack of resources or outdated assessment techniques. Focus groups comprising principals, parents, and students in Sri Lanka Colombo will provide qualitative data on what constitutes effective teaching from the stakeholder perspective.</w:t>
      </w:r>
    </w:p>
    <w:bookmarkEnd w:id="23"/>
    <w:bookmarkStart w:id="24" w:name="X018d1042e504d147c2f319929c054e8e0b62dd1"/>
    <w:p>
      <w:pPr>
        <w:pStyle w:val="Heading3"/>
      </w:pPr>
      <w:r>
        <w:t xml:space="preserve">Phase 2: Development of Specialized Modules</w:t>
      </w:r>
    </w:p>
    <w:p>
      <w:pPr>
        <w:pStyle w:val="FirstParagraph"/>
      </w:pPr>
      <w:r>
        <w:t xml:space="preserve">Based on the audit findings, specialized modules will be developed. These modules will not be generic but tailored to the urban reality of Sri Lanka Colombo. For instance, one module may focus on "Managing Large Classes in Urban Settings," while another might address "Integrating Technology in Resource-Constrained Sri Lanka Colombo Schools." The content for Teacher Secondary training will emphasize practical application over theory.</w:t>
      </w:r>
    </w:p>
    <w:bookmarkEnd w:id="24"/>
    <w:bookmarkStart w:id="25" w:name="phase-3-pilot-training-and-mentorship"/>
    <w:p>
      <w:pPr>
        <w:pStyle w:val="Heading3"/>
      </w:pPr>
      <w:r>
        <w:t xml:space="preserve">Phase 3: Pilot Training and Mentorship</w:t>
      </w:r>
    </w:p>
    <w:p>
      <w:pPr>
        <w:pStyle w:val="FirstParagraph"/>
      </w:pPr>
      <w:r>
        <w:t xml:space="preserve">A cohort of fifty Teacher Secondary educators from various schools across Sri Lanka Colombo will be selected for a pilot training program. These educators will undergo intensive workshops followed by classroom mentorship. The focus here is on observational learning, where experienced pedagogical experts observe the Teacher Secondary instructors in action and provide real-time feedback.</w:t>
      </w:r>
    </w:p>
    <w:bookmarkEnd w:id="25"/>
    <w:bookmarkStart w:id="26" w:name="phase-4-scaling-and-evaluation"/>
    <w:p>
      <w:pPr>
        <w:pStyle w:val="Heading3"/>
      </w:pPr>
      <w:r>
        <w:t xml:space="preserve">Phase 4: Scaling and Evaluation</w:t>
      </w:r>
    </w:p>
    <w:p>
      <w:pPr>
        <w:pStyle w:val="FirstParagraph"/>
      </w:pPr>
      <w:r>
        <w:t xml:space="preserve">If the pilot program yields positive results, as measured by student engagement metrics and teacher confidence surveys, the program will be scaled to cover all secondary schools in Sri Lanka Colombo. Continuous monitoring mechanisms will be established to ensure sustainability.</w:t>
      </w:r>
    </w:p>
    <w:bookmarkEnd w:id="26"/>
    <w:bookmarkEnd w:id="27"/>
    <w:bookmarkStart w:id="28" w:name="X345f9b8fcb0960fc7b161e9f796de5b6125a450"/>
    <w:p>
      <w:pPr>
        <w:pStyle w:val="Heading2"/>
      </w:pPr>
      <w:r>
        <w:t xml:space="preserve">5. Resource Allocation and Budget Considerations</w:t>
      </w:r>
    </w:p>
    <w:p>
      <w:pPr>
        <w:pStyle w:val="FirstParagraph"/>
      </w:pPr>
      <w:r>
        <w:t xml:space="preserve">The financial viability of this project is crucial for its success in Sri Lanka Colombo. The budget must account for training materials, digital tools, facilitator fees, and logistical support. A significant portion of the budget is allocated to the procurement of tablets and smart classroom devices for Teacher Secondary training centers in Sri Lanka Colombo.</w:t>
      </w:r>
    </w:p>
    <w:p>
      <w:pPr>
        <w:pStyle w:val="BodyText"/>
      </w:pPr>
      <w:r>
        <w:t xml:space="preserve">Category</w:t>
      </w:r>
    </w:p>
    <w:p>
      <w:pPr>
        <w:pStyle w:val="BodyText"/>
      </w:pPr>
      <w:r>
        <w:t xml:space="preserve">Description</w:t>
      </w:r>
    </w:p>
    <w:p>
      <w:pPr>
        <w:pStyle w:val="BodyText"/>
      </w:pPr>
      <w:r>
        <w:t xml:space="preserve">Purpose in Sri Lanka Colombo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Secondary Education Development in Sri Lanka Colombo</dc:title>
  <dc:creator/>
  <dc:language>en</dc:language>
  <cp:keywords/>
  <dcterms:created xsi:type="dcterms:W3CDTF">2026-07-29T09:57:09Z</dcterms:created>
  <dcterms:modified xsi:type="dcterms:W3CDTF">2026-07-29T09:57:09Z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