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0" w:name="Xedeac998c95e78c6e16252c39f5eecf065d6bac"/>
    <w:p>
      <w:pPr>
        <w:pStyle w:val="Heading1"/>
      </w:pPr>
      <w:r>
        <w:t xml:space="preserve">Project Report: Telecommunication Engineer in Australia Brisbane</w:t>
      </w:r>
    </w:p>
    <w:bookmarkEnd w:id="20"/>
    <w:p>
      <w:pPr>
        <w:pStyle w:val="FirstParagraph"/>
      </w:pPr>
      <w:r>
        <w:t xml:space="preserve">The rapid expansion of digital infrastructure across the Asia-Pacific region has placed significant emphasis on the role of telecommunication engineering. This report specifically analyzes the critical responsibilities, technical requirements, and strategic importance of a</w:t>
      </w:r>
      <w:r>
        <w:t xml:space="preserve"> </w:t>
      </w:r>
      <w:r>
        <w:rPr>
          <w:bCs/>
          <w:b/>
        </w:rPr>
        <w:t xml:space="preserve">Telecommunication Engineer</w:t>
      </w:r>
      <w:r>
        <w:t xml:space="preserve"> </w:t>
      </w:r>
      <w:r>
        <w:t xml:space="preserve">operating within</w:t>
      </w:r>
      <w:r>
        <w:t xml:space="preserve"> </w:t>
      </w:r>
      <w:r>
        <w:rPr>
          <w:bCs/>
          <w:b/>
        </w:rPr>
        <w:t xml:space="preserve">Australia Brisbane</w:t>
      </w:r>
      <w:r>
        <w:t xml:space="preserve">. As a key hub for technological innovation in Queensland, Brisbane presents unique challenges and opportunities that require specialized expertise to ensure robust connectivity for both urban centers and remote regional areas.</w:t>
      </w:r>
    </w:p>
    <w:bookmarkStart w:id="21" w:name="X9da53f4a5bf2e7d62ddfd4efe6906428cfba6b4"/>
    <w:p>
      <w:pPr>
        <w:pStyle w:val="Heading2"/>
      </w:pPr>
      <w:r>
        <w:t xml:space="preserve">1. Introduction: The Context of Telecommunication Engineering in Australia Brisbane</w:t>
      </w:r>
    </w:p>
    <w:p>
      <w:pPr>
        <w:pStyle w:val="FirstParagraph"/>
      </w:pPr>
      <w:r>
        <w:t xml:space="preserve">Telecommunications form the backbone of modern society, facilitating everything from emergency services to global commerce. In</w:t>
      </w:r>
      <w:r>
        <w:t xml:space="preserve"> </w:t>
      </w:r>
      <w:r>
        <w:rPr>
          <w:bCs/>
          <w:b/>
        </w:rPr>
        <w:t xml:space="preserve">Australia Brisbane</w:t>
      </w:r>
      <w:r>
        <w:t xml:space="preserve">, the demand for high-speed, reliable connectivity has surged due to population growth and the increasing adoption of Internet of Things (IoT) devices. The city’s strategic location as a major port and business center necessitates a telecommunications infrastructure that is not only resilient but also scalable. A</w:t>
      </w:r>
      <w:r>
        <w:t xml:space="preserve"> </w:t>
      </w:r>
      <w:r>
        <w:rPr>
          <w:bCs/>
          <w:b/>
        </w:rPr>
        <w:t xml:space="preserve">Telecommunication Engineer</w:t>
      </w:r>
      <w:r>
        <w:t xml:space="preserve"> </w:t>
      </w:r>
      <w:r>
        <w:t xml:space="preserve">in this region must navigate complex regulatory environments, including compliance with Australian Communications and Media Authority (ACMA) standards, while delivering projects that meet the specific needs of the local community.</w:t>
      </w:r>
    </w:p>
    <w:p>
      <w:pPr>
        <w:pStyle w:val="BodyText"/>
      </w:pPr>
      <w:r>
        <w:t xml:space="preserve">The unique geographical context of</w:t>
      </w:r>
      <w:r>
        <w:t xml:space="preserve"> </w:t>
      </w:r>
      <w:r>
        <w:rPr>
          <w:bCs/>
          <w:b/>
        </w:rPr>
        <w:t xml:space="preserve">Australia Brisbane</w:t>
      </w:r>
      <w:r>
        <w:t xml:space="preserve">—characterized by subtropical weather patterns, occasional flooding risks, and dense urban sprawl—requires engineers to design systems that are durable and adaptive. This report outlines how telecommunication engineering professionals address these local challenges through advanced planning, implementation, and maintenance strategies.</w:t>
      </w:r>
    </w:p>
    <w:bookmarkEnd w:id="21"/>
    <w:bookmarkStart w:id="22" w:name="Xf0c6056dcc92752be2fca9a2f402fea76b7bd20"/>
    <w:p>
      <w:pPr>
        <w:pStyle w:val="Heading2"/>
      </w:pPr>
      <w:r>
        <w:t xml:space="preserve">2. Core Responsibilities of a Telecommunication Engineer in the Region</w:t>
      </w:r>
    </w:p>
    <w:p>
      <w:pPr>
        <w:pStyle w:val="FirstParagraph"/>
      </w:pPr>
      <w:r>
        <w:t xml:space="preserve">The role of a</w:t>
      </w:r>
      <w:r>
        <w:t xml:space="preserve"> </w:t>
      </w:r>
      <w:r>
        <w:rPr>
          <w:bCs/>
          <w:b/>
        </w:rPr>
        <w:t xml:space="preserve">Telecommunication Engineer</w:t>
      </w:r>
      <w:r>
        <w:t xml:space="preserve"> </w:t>
      </w:r>
      <w:r>
        <w:t xml:space="preserve">extends beyond traditional network setup. In</w:t>
      </w:r>
      <w:r>
        <w:t xml:space="preserve"> </w:t>
      </w:r>
      <w:r>
        <w:rPr>
          <w:bCs/>
          <w:b/>
        </w:rPr>
        <w:t xml:space="preserve">Australia Brisbane</w:t>
      </w:r>
      <w:r>
        <w:t xml:space="preserve">, engineers are involved in:</w:t>
      </w:r>
    </w:p>
    <w:p>
      <w:pPr>
        <w:numPr>
          <w:ilvl w:val="0"/>
          <w:numId w:val="1001"/>
        </w:numPr>
        <w:pStyle w:val="Compact"/>
      </w:pPr>
      <w:r>
        <w:rPr>
          <w:bCs/>
          <w:b/>
        </w:rPr>
        <w:t xml:space="preserve">Fiber Optic Network Deployment:</w:t>
      </w:r>
      <w:r>
        <w:t xml:space="preserve"> </w:t>
      </w:r>
      <w:r>
        <w:t xml:space="preserve">With the National Broadband Network (NBN) ongoing upgrades, engineers must oversee the installation of fiber-to-the-premises (FTTP) and fiber-to-the-node (FTTN) technologies. This involves precise cable laying, splicing, and testing to minimize signal loss.</w:t>
      </w:r>
    </w:p>
    <w:p>
      <w:pPr>
        <w:numPr>
          <w:ilvl w:val="0"/>
          <w:numId w:val="1001"/>
        </w:numPr>
        <w:pStyle w:val="Compact"/>
      </w:pPr>
      <w:r>
        <w:rPr>
          <w:bCs/>
          <w:b/>
        </w:rPr>
        <w:t xml:space="preserve">5G Infrastructure Planning:</w:t>
      </w:r>
      <w:r>
        <w:t xml:space="preserve"> </w:t>
      </w:r>
      <w:r>
        <w:t xml:space="preserve">As Brisbane moves towards 5G saturation, engineers are tasked with site selection for small cells and macro towers. This requires careful analysis of radio frequency (RF) propagation to ensure coverage in high-density areas like the CBD and surrounding suburbs.</w:t>
      </w:r>
    </w:p>
    <w:p>
      <w:pPr>
        <w:numPr>
          <w:ilvl w:val="0"/>
          <w:numId w:val="1001"/>
        </w:numPr>
        <w:pStyle w:val="Compact"/>
      </w:pPr>
      <w:r>
        <w:rPr>
          <w:bCs/>
          <w:b/>
        </w:rPr>
        <w:t xml:space="preserve">Fault Detection and Maintenance:</w:t>
      </w:r>
      <w:r>
        <w:t xml:space="preserve"> </w:t>
      </w:r>
      <w:r>
        <w:t xml:space="preserve">Proactive monitoring is essential. Engineers utilize advanced diagnostic tools to identify bottlenecks or outages, ensuring minimal downtime for critical services such as healthcare and emergency response systems.</w:t>
      </w:r>
    </w:p>
    <w:bookmarkEnd w:id="22"/>
    <w:bookmarkStart w:id="23" w:name="Xa65367ce6ec4f4f38d5299eb93dfb36c08a48d9"/>
    <w:p>
      <w:pPr>
        <w:pStyle w:val="Heading2"/>
      </w:pPr>
      <w:r>
        <w:t xml:space="preserve">3. Technical Challenges Specific to Australia Brisbane</w:t>
      </w:r>
    </w:p>
    <w:p>
      <w:pPr>
        <w:pStyle w:val="FirstParagraph"/>
      </w:pPr>
      <w:r>
        <w:t xml:space="preserve">Operating in</w:t>
      </w:r>
      <w:r>
        <w:t xml:space="preserve"> </w:t>
      </w:r>
      <w:r>
        <w:rPr>
          <w:bCs/>
          <w:b/>
        </w:rPr>
        <w:t xml:space="preserve">Australia Brisbane</w:t>
      </w:r>
      <w:r>
        <w:t xml:space="preserve"> </w:t>
      </w:r>
      <w:r>
        <w:t xml:space="preserve">presents distinct technical hurdles that a</w:t>
      </w:r>
      <w:r>
        <w:t xml:space="preserve"> </w:t>
      </w:r>
      <w:r>
        <w:rPr>
          <w:bCs/>
          <w:b/>
        </w:rPr>
        <w:t xml:space="preserve">Telecommunication Engineer</w:t>
      </w:r>
      <w:r>
        <w:t xml:space="preserve"> </w:t>
      </w:r>
      <w:r>
        <w:t xml:space="preserve">must overcome:</w:t>
      </w:r>
    </w:p>
    <w:p>
      <w:pPr>
        <w:numPr>
          <w:ilvl w:val="0"/>
          <w:numId w:val="1002"/>
        </w:numPr>
        <w:pStyle w:val="Compact"/>
      </w:pPr>
      <w:r>
        <w:rPr>
          <w:bCs/>
          <w:b/>
        </w:rPr>
        <w:t xml:space="preserve">Environmental Resilience:</w:t>
      </w:r>
      <w:r>
        <w:t xml:space="preserve">The subtropical climate brings high humidity and heavy rainfall, which can degrade equipment over time. Engineers must specify corrosion-resistant materials and waterproof enclosures for outdoor installations.</w:t>
      </w:r>
    </w:p>
    <w:p>
      <w:pPr>
        <w:numPr>
          <w:ilvl w:val="0"/>
          <w:numId w:val="1002"/>
        </w:numPr>
        <w:pStyle w:val="Compact"/>
      </w:pPr>
      <w:r>
        <w:rPr>
          <w:bCs/>
          <w:b/>
        </w:rPr>
        <w:t xml:space="preserve">Urban Density Constraints:</w:t>
      </w:r>
      <w:r>
        <w:t xml:space="preserve">Brisbane’s city center is densely populated, making physical space for new infrastructure limited. Creative solutions, such as mounting equipment on existing street furniture or utilizing building facades, are often required.</w:t>
      </w:r>
    </w:p>
    <w:p>
      <w:pPr>
        <w:numPr>
          <w:ilvl w:val="0"/>
          <w:numId w:val="1002"/>
        </w:numPr>
        <w:pStyle w:val="Compact"/>
      </w:pPr>
      <w:r>
        <w:rPr>
          <w:bCs/>
          <w:b/>
        </w:rPr>
        <w:t xml:space="preserve">Regulatory Compliance:</w:t>
      </w:r>
      <w:r>
        <w:t xml:space="preserve">Navigating local council regulations and heritage protections in historic parts of Brisbane adds layers of complexity to project planning. Engineers must engage with stakeholders early to secure necessary approvals without delaying critical timelines.</w:t>
      </w:r>
    </w:p>
    <w:bookmarkEnd w:id="23"/>
    <w:bookmarkStart w:id="24" w:name="strategic-importance-for-economic-growth"/>
    <w:p>
      <w:pPr>
        <w:pStyle w:val="Heading2"/>
      </w:pPr>
      <w:r>
        <w:t xml:space="preserve">4. Strategic Importance for Economic Growth</w:t>
      </w:r>
    </w:p>
    <w:p>
      <w:pPr>
        <w:pStyle w:val="FirstParagraph"/>
      </w:pPr>
      <w:r>
        <w:t xml:space="preserve">The presence of skilled</w:t>
      </w:r>
      <w:r>
        <w:t xml:space="preserve"> </w:t>
      </w:r>
      <w:r>
        <w:rPr>
          <w:bCs/>
          <w:b/>
        </w:rPr>
        <w:t xml:space="preserve">Telecommunication Engineer</w:t>
      </w:r>
      <w:r>
        <w:t xml:space="preserve">s is vital for the economic vitality of</w:t>
      </w:r>
      <w:r>
        <w:t xml:space="preserve"> </w:t>
      </w:r>
      <w:r>
        <w:rPr>
          <w:bCs/>
          <w:b/>
        </w:rPr>
        <w:t xml:space="preserve">Australia Brisbane</w:t>
      </w:r>
      <w:r>
        <w:t xml:space="preserve">. Reliable telecommunications attract foreign investment, support remote work trends, and enable the growth of tech startups. By ensuring that broadband speeds meet or exceed international standards, engineers contribute directly to the city’s competitiveness in the global market.</w:t>
      </w:r>
    </w:p>
    <w:p>
      <w:pPr>
        <w:pStyle w:val="BodyText"/>
      </w:pPr>
      <w:r>
        <w:t xml:space="preserve">Furthermore, community connectivity projects led by telecommunication professionals help bridge the digital divide between Brisbane’s urban core and its outer suburbs. This inclusivity is crucial for social equity and ensures that all residents can access online education, healthcare services, and government resources.</w:t>
      </w:r>
    </w:p>
    <w:bookmarkEnd w:id="24"/>
    <w:bookmarkStart w:id="25" w:name="future-outlook-emerging-technologies"/>
    <w:p>
      <w:pPr>
        <w:pStyle w:val="Heading2"/>
      </w:pPr>
      <w:r>
        <w:t xml:space="preserve">5. Future Outlook: Emerging Technologies</w:t>
      </w:r>
    </w:p>
    <w:p>
      <w:pPr>
        <w:pStyle w:val="FirstParagraph"/>
      </w:pPr>
      <w:r>
        <w:t xml:space="preserve">Looking ahead, the role of a</w:t>
      </w:r>
      <w:r>
        <w:t xml:space="preserve"> </w:t>
      </w:r>
      <w:r>
        <w:rPr>
          <w:bCs/>
          <w:b/>
        </w:rPr>
        <w:t xml:space="preserve">Telecommunication Engineer</w:t>
      </w:r>
      <w:r>
        <w:t xml:space="preserve"> </w:t>
      </w:r>
      <w:r>
        <w:t xml:space="preserve">in</w:t>
      </w:r>
      <w:r>
        <w:t xml:space="preserve"> </w:t>
      </w:r>
      <w:r>
        <w:rPr>
          <w:bCs/>
          <w:b/>
        </w:rPr>
        <w:t xml:space="preserve">Australia Brisbane</w:t>
      </w:r>
      <w:r>
        <w:t xml:space="preserve"> </w:t>
      </w:r>
      <w:r>
        <w:t xml:space="preserve">will evolve with emerging technologies:</w:t>
      </w:r>
    </w:p>
    <w:p>
      <w:pPr>
        <w:numPr>
          <w:ilvl w:val="0"/>
          <w:numId w:val="1003"/>
        </w:numPr>
        <w:pStyle w:val="Compact"/>
      </w:pPr>
      <w:r>
        <w:rPr>
          <w:bCs/>
          <w:b/>
        </w:rPr>
        <w:t xml:space="preserve">Satellite Internet Integration:</w:t>
      </w:r>
      <w:r>
        <w:t xml:space="preserve">To improve connectivity in remote areas surrounding Brisbane, engineers are exploring hybrid models that combine ground-based infrastructure with low-earth orbit satellite services.</w:t>
      </w:r>
    </w:p>
    <w:p>
      <w:pPr>
        <w:numPr>
          <w:ilvl w:val="0"/>
          <w:numId w:val="1003"/>
        </w:numPr>
        <w:pStyle w:val="Compact"/>
      </w:pPr>
      <w:r>
        <w:t xml:space="preserve">Sustainable Networks:The push for green technology means engineers must design energy-efficient data centers and networks that reduce carbon footprints. Solar-powered base stations are becoming a viable solution in sunny Queensland locations.</w:t>
      </w:r>
    </w:p>
    <w:p>
      <w:pPr>
        <w:numPr>
          <w:ilvl w:val="0"/>
          <w:numId w:val="1003"/>
        </w:numPr>
        <w:pStyle w:val="Compact"/>
      </w:pPr>
      <w:r>
        <w:rPr>
          <w:bCs/>
          <w:b/>
        </w:rPr>
        <w:t xml:space="preserve">Smart City Initiatives:</w:t>
      </w:r>
      <w:r>
        <w:t xml:space="preserve">Brisbane is actively developing smart city frameworks. Telecommunication engineers will play a pivotal role in integrating sensor networks for traffic management, waste collection, and public safety monitoring.</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Telecommunication Engineer</w:t>
      </w:r>
      <w:r>
        <w:t xml:space="preserve"> </w:t>
      </w:r>
      <w:r>
        <w:t xml:space="preserve">serves as a linchpin in the development of modern infrastructure within</w:t>
      </w:r>
      <w:r>
        <w:t xml:space="preserve"> </w:t>
      </w:r>
      <w:r>
        <w:rPr>
          <w:bCs/>
          <w:b/>
        </w:rPr>
        <w:t xml:space="preserve">Australia Brisbane</w:t>
      </w:r>
      <w:r>
        <w:t xml:space="preserve">. Their expertise ensures that connectivity is not only widespread but also secure, efficient, and future-proofed against technological obsolescence. As Brisbane continues to grow as a metropolitan hub, the demand for specialized telecommunications services will only increase.</w:t>
      </w:r>
    </w:p>
    <w:p>
      <w:pPr>
        <w:pStyle w:val="BodyText"/>
      </w:pPr>
      <w:r>
        <w:t xml:space="preserve">Stakeholders, including government bodies, private enterprises, and local communities must recognize the value of investing in telecommunications talent. By supporting professionals who understand the unique dynamics of</w:t>
      </w:r>
      <w:r>
        <w:t xml:space="preserve"> </w:t>
      </w:r>
      <w:r>
        <w:rPr>
          <w:bCs/>
          <w:b/>
        </w:rPr>
        <w:t xml:space="preserve">Australia Brisbane</w:t>
      </w:r>
      <w:r>
        <w:t xml:space="preserve">, we can build a resilient digital ecosystem that enhances quality of life and drives economic prosperity for years to come. The ongoing collaboration between engineers, policymakers, and technology providers will define the success of Brisbane’s digital transformation journey.</w:t>
      </w:r>
    </w:p>
    <w:p>
      <w:pPr>
        <w:pStyle w:val="BodyText"/>
      </w:pPr>
      <w:r>
        <w:t xml:space="preserve">© 2023 Project Report Series. All rights reserved.</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Australia Brisbane</dc:title>
  <dc:creator/>
  <dc:language>en</dc:language>
  <cp:keywords/>
  <dcterms:created xsi:type="dcterms:W3CDTF">2026-07-29T21:47:30Z</dcterms:created>
  <dcterms:modified xsi:type="dcterms:W3CDTF">2026-07-29T21:47:30Z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