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Guangzhou</w:t>
      </w:r>
    </w:p>
    <w:bookmarkStart w:id="36" w:name="Xfddf6690db72b862d504b5f43fd935234ee1e2f"/>
    <w:p>
      <w:pPr>
        <w:pStyle w:val="Heading1"/>
      </w:pPr>
      <w:r>
        <w:t xml:space="preserve">Comprehensive Project Report on Telecommunication Engineering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Infrastructure Development</w:t>
      </w:r>
      <w:r>
        <w:br/>
      </w:r>
      <w:r>
        <w:rPr>
          <w:bCs/>
          <w:b/>
        </w:rPr>
        <w:t xml:space="preserve">Subject:</w:t>
      </w:r>
      <w:r>
        <w:t xml:space="preserve"> </w:t>
      </w:r>
      <w:r>
        <w:t xml:space="preserve">Assessment and Deployment of Advanced Telecommunication Engineering Frameworks in China Guangzhou</w:t>
      </w:r>
    </w:p>
    <w:bookmarkStart w:id="21" w:name="section"/>
    <w:p>
      <w:pPr>
        <w:pStyle w:val="Heading2"/>
      </w:pPr>
      <w:bookmarkStart w:id="20" w:name="introduction"/>
      <w:bookmarkEnd w:id="20"/>
    </w:p>
    <w:bookmarkEnd w:id="21"/>
    <w:bookmarkStart w:id="23" w:name="section-1"/>
    <w:p>
      <w:pPr>
        <w:pStyle w:val="Heading2"/>
      </w:pPr>
      <w:bookmarkStart w:id="22" w:name="introduction"/>
      <w:bookmarkEnd w:id="22"/>
    </w:p>
    <w:p>
      <w:pPr>
        <w:pStyle w:val="FirstParagraph"/>
      </w:pPr>
      <w:r>
        <w:t xml:space="preserve">Hidden Header for Structure</w:t>
      </w:r>
    </w:p>
    <w:p>
      <w:pPr>
        <w:pStyle w:val="BodyText"/>
      </w:pPr>
      <w:r>
        <w:t xml:space="preserve">This document serves as a detailed Project Report focused on the critical role of the Telecommunication Engineer within the rapidly evolving technological landscape of China Guangzhou. As one of China's most vibrant economic hubs and a gateway to global trade, Guangzhou presents unique challenges and opportunities for telecommunications infrastructure development. The objective of this report is to analyze current engineering standards, highlight specific regional requirements, and propose strategic implementations that ensure robust connectivity for both residential and industrial sectors in the region.</w:t>
      </w:r>
    </w:p>
    <w:bookmarkEnd w:id="23"/>
    <w:bookmarkStart w:id="25" w:name="section-2"/>
    <w:p>
      <w:pPr>
        <w:pStyle w:val="Heading2"/>
      </w:pPr>
      <w:bookmarkStart w:id="24" w:name="executive-summary"/>
      <w:bookmarkEnd w:id="24"/>
    </w:p>
    <w:p>
      <w:pPr>
        <w:pStyle w:val="FirstParagraph"/>
      </w:pPr>
      <w:r>
        <w:t xml:space="preserve">Hidden Header for Structure</w:t>
      </w:r>
    </w:p>
    <w:p>
      <w:pPr>
        <w:pStyle w:val="BodyText"/>
      </w:pPr>
      <w:r>
        <w:t xml:space="preserve">The integration of next-generation telecommunication systems in China Guangzhou requires a multidisciplinary approach. This report underscores that the Telecommunication Engineer is not merely a technician but a pivotal strategic asset. Their expertise directly influences the efficiency, reliability, and scalability of network operations. By focusing on local constraints and leveraging global best practices, we can enhance the digital infrastructure of China Guangzhou to support its status as a leading smart city.</w:t>
      </w:r>
    </w:p>
    <w:bookmarkEnd w:id="25"/>
    <w:bookmarkStart w:id="27" w:name="section-3"/>
    <w:p>
      <w:pPr>
        <w:pStyle w:val="Heading2"/>
      </w:pPr>
      <w:bookmarkStart w:id="26" w:name="regional-context"/>
      <w:bookmarkEnd w:id="26"/>
    </w:p>
    <w:p>
      <w:pPr>
        <w:pStyle w:val="FirstParagraph"/>
      </w:pPr>
      <w:r>
        <w:t xml:space="preserve">Hidden Header for Structure</w:t>
      </w:r>
    </w:p>
    <w:p>
      <w:pPr>
        <w:pStyle w:val="BodyText"/>
      </w:pPr>
      <w:r>
        <w:rPr>
          <w:bCs/>
          <w:b/>
        </w:rPr>
        <w:t xml:space="preserve">The Strategic Importance of China Guangzhou</w:t>
      </w:r>
    </w:p>
    <w:p>
      <w:pPr>
        <w:pStyle w:val="BodyText"/>
      </w:pPr>
      <w:r>
        <w:t xml:space="preserve">China Guangzhou is characterized by a dense urban population, extensive industrial zones, and a high volume of cross-border logistics. These factors create immense pressure on existing telecommunication networks. The city's geography, combined with its rapid urbanization, necessitates engineering solutions that are both resilient and scalable. In this context, the deployment of 5G technology and fiber-optic backbones is not optional but essential for maintaining economic competitiveness.</w:t>
      </w:r>
    </w:p>
    <w:p>
      <w:pPr>
        <w:pStyle w:val="BodyText"/>
      </w:pPr>
      <w:r>
        <w:t xml:space="preserve">The specific environmental conditions in China Guangzhou, including high humidity and typhoon seasons during certain months, require telecommunications infrastructure to be engineered with heightened durability standards. This geographic reality dictates that the Telecommunication Engineer must prioritize hardware selection and installation methods that withstand extreme weather events while ensuring continuous service availability.</w:t>
      </w:r>
    </w:p>
    <w:bookmarkEnd w:id="27"/>
    <w:bookmarkStart w:id="29" w:name="section-4"/>
    <w:p>
      <w:pPr>
        <w:pStyle w:val="Heading2"/>
      </w:pPr>
      <w:bookmarkStart w:id="28" w:name="role-of-engineer"/>
      <w:bookmarkEnd w:id="28"/>
    </w:p>
    <w:p>
      <w:pPr>
        <w:pStyle w:val="FirstParagraph"/>
      </w:pPr>
      <w:r>
        <w:t xml:space="preserve">Hidden Header for Structure</w:t>
      </w:r>
    </w:p>
    <w:p>
      <w:pPr>
        <w:pStyle w:val="BodyText"/>
      </w:pPr>
      <w:r>
        <w:rPr>
          <w:bCs/>
          <w:b/>
        </w:rPr>
        <w:t xml:space="preserve">The Central Role of the Telecommunication Engineer</w:t>
      </w:r>
    </w:p>
    <w:p>
      <w:pPr>
        <w:pStyle w:val="BodyText"/>
      </w:pPr>
      <w:r>
        <w:t xml:space="preserve">In this project framework, the Telecommunication Engineer serves as the primary architect of connectivity solutions. Their responsibilities extend beyond traditional network maintenance to include strategic planning, spectrum analysis, and integration of Internet of Things (IoT) devices. The following key areas define their critical contribution:</w:t>
      </w:r>
    </w:p>
    <w:p>
      <w:pPr>
        <w:numPr>
          <w:ilvl w:val="0"/>
          <w:numId w:val="1001"/>
        </w:numPr>
        <w:pStyle w:val="Compact"/>
      </w:pPr>
      <w:r>
        <w:rPr>
          <w:bCs/>
          <w:b/>
        </w:rPr>
        <w:t xml:space="preserve">Network Architecture Design:</w:t>
      </w:r>
      <w:r>
        <w:t xml:space="preserve"> </w:t>
      </w:r>
      <w:r>
        <w:t xml:space="preserve">The Telecommunication Engineer is responsible for designing hybrid networks that combine 5G wireless capabilities with extensive fiber-optic backhaul. This design must account for the high-density building structures typical in central Guangzhou, ensuring signal penetration and minimal interference.</w:t>
      </w:r>
    </w:p>
    <w:p>
      <w:pPr>
        <w:numPr>
          <w:ilvl w:val="0"/>
          <w:numId w:val="1001"/>
        </w:numPr>
        <w:pStyle w:val="Compact"/>
      </w:pPr>
      <w:r>
        <w:rPr>
          <w:bCs/>
          <w:b/>
        </w:rPr>
        <w:t xml:space="preserve">Spectrum Management and Optimization:</w:t>
      </w:r>
      <w:r>
        <w:t xml:space="preserve"> </w:t>
      </w:r>
      <w:r>
        <w:t xml:space="preserve">Given the congested radio frequency environment in urban centers like China Guangzhou, effective spectrum management is vital. The Telecommunication Engineer utilizes advanced algorithms to optimize frequency allocation, reducing latency and improving data throughput for high-demand applications such as autonomous driving and remote healthcare.</w:t>
      </w:r>
    </w:p>
    <w:p>
      <w:pPr>
        <w:numPr>
          <w:ilvl w:val="0"/>
          <w:numId w:val="1001"/>
        </w:numPr>
        <w:pStyle w:val="Compact"/>
      </w:pPr>
      <w:r>
        <w:rPr>
          <w:bCs/>
          <w:b/>
        </w:rPr>
        <w:t xml:space="preserve">Infrastructure Resilience Planning:</w:t>
      </w:r>
      <w:r>
        <w:t xml:space="preserve"> </w:t>
      </w:r>
      <w:r>
        <w:t xml:space="preserve">Engineers must conduct rigorous site surveys to determine the optimal placement of base stations and data centers. In Guangzhou, this involves coordinating with local municipal authorities to navigate zoning laws while ensuring physical security against natural disasters.</w:t>
      </w:r>
    </w:p>
    <w:p>
      <w:pPr>
        <w:numPr>
          <w:ilvl w:val="0"/>
          <w:numId w:val="1001"/>
        </w:numPr>
        <w:pStyle w:val="Compact"/>
      </w:pPr>
      <w:r>
        <w:rPr>
          <w:bCs/>
          <w:b/>
        </w:rPr>
        <w:t xml:space="preserve">Sustainability and Energy Efficiency:</w:t>
      </w:r>
      <w:r>
        <w:t xml:space="preserve"> </w:t>
      </w:r>
      <w:r>
        <w:t xml:space="preserve">Modern telecommunication networks consume significant energy. The Telecommunication Engineer is tasked with implementing green engineering practices, such as energy-saving modes for base stations and the use of renewable energy sources where feasible, aligning with China’s broader carbon neutrality goals.</w:t>
      </w:r>
    </w:p>
    <w:bookmarkEnd w:id="29"/>
    <w:bookmarkStart w:id="31" w:name="section-5"/>
    <w:p>
      <w:pPr>
        <w:pStyle w:val="Heading2"/>
      </w:pPr>
      <w:bookmarkStart w:id="30" w:name="technical-challenges"/>
      <w:bookmarkEnd w:id="30"/>
    </w:p>
    <w:p>
      <w:pPr>
        <w:pStyle w:val="FirstParagraph"/>
      </w:pPr>
      <w:r>
        <w:t xml:space="preserve">Hidden Header for Structure</w:t>
      </w:r>
    </w:p>
    <w:p>
      <w:pPr>
        <w:pStyle w:val="BodyText"/>
      </w:pPr>
      <w:r>
        <w:rPr>
          <w:bCs/>
          <w:b/>
        </w:rPr>
        <w:t xml:space="preserve">Technical Challenges in the Guangzhou Market</w:t>
      </w:r>
    </w:p>
    <w:p>
      <w:pPr>
        <w:pStyle w:val="BodyText"/>
      </w:pPr>
      <w:r>
        <w:t xml:space="preserve">The transition to advanced telecommunication systems in China Guangzhou faces several technical hurdles. One major challenge is legacy system integration. Many existing industrial facilities rely on older protocols that are incompatible with modern IP-based networks. The Telecommunication Engineer must develop bridge solutions or middleware architectures to ensure seamless interoperability without disrupting ongoing operations.</w:t>
      </w:r>
    </w:p>
    <w:p>
      <w:pPr>
        <w:pStyle w:val="BodyText"/>
      </w:pPr>
      <w:r>
        <w:t xml:space="preserve">Another significant challenge is security. As Guangzhou becomes a hub for smart city initiatives, the volume of data transmitted through telecommunication networks increases exponentially, creating larger attack surfaces for cyber threats. The Telecommunication Engineer must implement end-to-end encryption and zero-trust architecture models to protect sensitive data flowing through the network infrastructure.</w:t>
      </w:r>
    </w:p>
    <w:p>
      <w:pPr>
        <w:pStyle w:val="BodyText"/>
      </w:pPr>
      <w:r>
        <w:t xml:space="preserve">Furthermore, the sheer scale of deployment in China Guangzhou requires precise project management. Coordinating thousands of nodes across a metropolitan area demands sophisticated scheduling and resource allocation tools. The Telecommunication Engineer must oversee these logistical complexities, ensuring that construction timelines are met while maintaining high safety and quality standards.</w:t>
      </w:r>
    </w:p>
    <w:bookmarkEnd w:id="31"/>
    <w:bookmarkStart w:id="33" w:name="section-6"/>
    <w:p>
      <w:pPr>
        <w:pStyle w:val="Heading2"/>
      </w:pPr>
      <w:bookmarkStart w:id="32" w:name="future-outlook"/>
      <w:bookmarkEnd w:id="32"/>
    </w:p>
    <w:p>
      <w:pPr>
        <w:pStyle w:val="FirstParagraph"/>
      </w:pPr>
      <w:r>
        <w:t xml:space="preserve">Hidden Header for Structure</w:t>
      </w:r>
    </w:p>
    <w:p>
      <w:pPr>
        <w:pStyle w:val="BodyText"/>
      </w:pPr>
      <w:r>
        <w:rPr>
          <w:bCs/>
          <w:b/>
        </w:rPr>
        <w:t xml:space="preserve">Future Outlook and Recommendations</w:t>
      </w:r>
    </w:p>
    <w:p>
      <w:pPr>
        <w:pStyle w:val="BodyText"/>
      </w:pPr>
      <w:r>
        <w:t xml:space="preserve">To fully realize the potential of telecommunication infrastructure in China Guangzhou, it is recommended that local authorities invest heavily in continuous professional development for Telecommunication Engineers. This includes training on emerging technologies such as 6G research, artificial intelligence-driven network automation, and quantum communication security.</w:t>
      </w:r>
    </w:p>
    <w:p>
      <w:pPr>
        <w:pStyle w:val="BodyText"/>
      </w:pPr>
      <w:r>
        <w:t xml:space="preserve">Additionally, public-private partnerships should be fostered to accelerate infrastructure rollout. The government can provide regulatory support and subsidies, while private sector engineers bring innovation and operational efficiency. This collaborative model will ensure that the Telecommunication Engineer is equipped with the latest tools and data needed to solve complex problems in real-time.</w:t>
      </w:r>
    </w:p>
    <w:p>
      <w:pPr>
        <w:pStyle w:val="BodyText"/>
      </w:pPr>
      <w:r>
        <w:t xml:space="preserve">We must also emphasize community engagement. As engineers deploy new infrastructure, public concern regarding health effects or visual pollution may arise. Transparent communication strategies led by engineering teams can alleviate these concerns and build public trust in the technological advancements occurring within China Guangzhou.</w:t>
      </w:r>
    </w:p>
    <w:bookmarkEnd w:id="33"/>
    <w:bookmarkStart w:id="35" w:name="section-7"/>
    <w:p>
      <w:pPr>
        <w:pStyle w:val="Heading2"/>
      </w:pPr>
      <w:bookmarkStart w:id="34" w:name="conclusion"/>
      <w:bookmarkEnd w:id="34"/>
    </w:p>
    <w:p>
      <w:pPr>
        <w:pStyle w:val="FirstParagraph"/>
      </w:pPr>
      <w:r>
        <w:t xml:space="preserve">Hidden Header for Structure</w:t>
      </w:r>
    </w:p>
    <w:p>
      <w:pPr>
        <w:pStyle w:val="BodyText"/>
      </w:pPr>
      <w:r>
        <w:t xml:space="preserve">In conclusion, this Project Report highlights that the success of telecommunications development in China Guangzhou is intrinsically linked to the expertise and strategic execution of the Telecommunication Engineer. By addressing regional specificities, overcoming technical barriers, and fostering a culture of continuous innovation, we can build a resilient and future-proof network. The Telecommunication Engineer is the cornerstone upon which this digital transformation rests, ensuring that China Guangzhou remains at the forefront of technological advancement in Asia and globally.</w:t>
      </w:r>
    </w:p>
    <w:p>
      <w:pPr>
        <w:pStyle w:val="BodyText"/>
      </w:pPr>
      <w:r>
        <w:t xml:space="preserve">The recommendations outlined herein are intended to guide immediate action items for project stakeholders. We urge all parties to prioritize the recruitment, training, and empowerment of skilled Telecommunication Engineers who can navigate the unique demands of this dynamic market in China Guangzhou.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Initiatives in China Guangzhou</dc:title>
  <dc:creator/>
  <dc:language>en</dc:language>
  <cp:keywords/>
  <dcterms:created xsi:type="dcterms:W3CDTF">2026-07-29T05:51:19Z</dcterms:created>
  <dcterms:modified xsi:type="dcterms:W3CDTF">2026-07-29T05:51:19Z</dcterms:modified>
</cp:coreProperties>
</file>

<file path=docProps/custom.xml><?xml version="1.0" encoding="utf-8"?>
<Properties xmlns="http://schemas.openxmlformats.org/officeDocument/2006/custom-properties" xmlns:vt="http://schemas.openxmlformats.org/officeDocument/2006/docPropsVTypes"/>
</file>