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China</w:t>
      </w:r>
      <w:r>
        <w:t xml:space="preserve"> </w:t>
      </w:r>
      <w:r>
        <w:t xml:space="preserve">Shanghai</w:t>
      </w:r>
    </w:p>
    <w:bookmarkStart w:id="31" w:name="X53198bfe7c03f23d2feabfb05e3b010c76c70ea"/>
    <w:p>
      <w:pPr>
        <w:pStyle w:val="Heading1"/>
      </w:pPr>
      <w:r>
        <w:t xml:space="preserve">Project Report: Strategic Deployment of Telecommunication Engineer Services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Executive Board</w:t>
      </w:r>
      <w:r>
        <w:br/>
      </w:r>
      <w:r>
        <w:rPr>
          <w:bCs/>
          <w:b/>
        </w:rPr>
        <w:t xml:space="preserve">From:</w:t>
      </w:r>
      <w:r>
        <w:t xml:space="preserve"> </w:t>
      </w:r>
      <w:r>
        <w:t xml:space="preserve">Project Management Office (PMO)</w:t>
      </w:r>
      <w:r>
        <w:br/>
      </w:r>
    </w:p>
    <w:p>
      <w:pPr>
        <w:pStyle w:val="BodyText"/>
      </w:pPr>
      <w:r>
        <w:t xml:space="preserve">Comprehensive Analysis of the Role and Impact of a Telecommunication Engineer within the Shanghai Metropolitan Infrastructure Framework.</w:t>
      </w:r>
    </w:p>
    <w:bookmarkStart w:id="20" w:name="introduction-and-executive-summary"/>
    <w:p>
      <w:pPr>
        <w:pStyle w:val="Heading2"/>
      </w:pPr>
      <w:r>
        <w:t xml:space="preserve">1. Introduction and Executive Summary</w:t>
      </w:r>
    </w:p>
    <w:p>
      <w:pPr>
        <w:pStyle w:val="FirstParagraph"/>
      </w:pPr>
      <w:r>
        <w:t xml:space="preserve">This comprehensive project report serves to document the critical necessity, operational scope, and strategic value of integrating a specialized</w:t>
      </w:r>
      <w:r>
        <w:t xml:space="preserve"> </w:t>
      </w:r>
      <w:r>
        <w:rPr>
          <w:bCs/>
          <w:b/>
        </w:rPr>
        <w:t xml:space="preserve">Telecommunication Engineer</w:t>
      </w:r>
      <w:r>
        <w:t xml:space="preserve"> </w:t>
      </w:r>
      <w:r>
        <w:t xml:space="preserve">into our ongoing infrastructure development initiatives in the bustling metropolis of</w:t>
      </w:r>
      <w:r>
        <w:t xml:space="preserve"> </w:t>
      </w:r>
      <w:r>
        <w:rPr>
          <w:bCs/>
          <w:b/>
        </w:rPr>
        <w:t xml:space="preserve">China Shanghai</w:t>
      </w:r>
      <w:r>
        <w:t xml:space="preserve">. As the global hub for finance, technology, and international trade,</w:t>
      </w:r>
    </w:p>
    <w:p>
      <w:pPr>
        <w:pStyle w:val="BodyText"/>
      </w:pPr>
      <w:r>
        <w:t xml:space="preserve">China Shanghai represents one of the most complex and demanding environments for telecommunications deployment in the world. The city’s dense urban fabric, coupled with its rapid digital transformation under national initiatives such as "Digital China," creates a unique set of challenges that require expert engineering oversight.</w:t>
      </w:r>
    </w:p>
    <w:p>
      <w:pPr>
        <w:pStyle w:val="BodyText"/>
      </w:pPr>
      <w:r>
        <w:t xml:space="preserve">The primary objective of this report is to outline how the expertise of a dedicated</w:t>
      </w:r>
      <w:r>
        <w:t xml:space="preserve"> </w:t>
      </w:r>
      <w:r>
        <w:rPr>
          <w:bCs/>
          <w:b/>
        </w:rPr>
        <w:t xml:space="preserve">Telecommunication Engineer</w:t>
      </w:r>
      <w:r>
        <w:t xml:space="preserve"> </w:t>
      </w:r>
      <w:r>
        <w:t xml:space="preserve">will ensure the seamless integration of next-generation network technologies, compliance with stringent local regulations, and the delivery of high-availability services to residents and businesses alike. This document emphasizes that technical proficiency must be paired with an understanding of the specific socio-economic landscape of</w:t>
      </w:r>
      <w:r>
        <w:t xml:space="preserve"> </w:t>
      </w:r>
      <w:r>
        <w:rPr>
          <w:bCs/>
          <w:b/>
        </w:rPr>
        <w:t xml:space="preserve">China Shanghai</w:t>
      </w:r>
      <w:r>
        <w:t xml:space="preserve">.</w:t>
      </w:r>
    </w:p>
    <w:bookmarkEnd w:id="20"/>
    <w:bookmarkStart w:id="23" w:name="X3828287bfcf89f300a5081f06343fbca744d31b"/>
    <w:p>
      <w:pPr>
        <w:pStyle w:val="Heading2"/>
      </w:pPr>
      <w:r>
        <w:t xml:space="preserve">2. Contextual Analysis: The Shanghai Infrastructure Landscape</w:t>
      </w:r>
    </w:p>
    <w:p>
      <w:pPr>
        <w:pStyle w:val="FirstParagraph"/>
      </w:pPr>
      <w:r>
        <w:t xml:space="preserve">China Shanghai is not merely a geographic location; it is a testbed for future urban living. The municipal government has aggressively pursued the construction of 5G-enabled smart cities, IoT (Internet of Things) ecosystems, and autonomous transportation networks. In this context, the role of a</w:t>
      </w:r>
      <w:r>
        <w:t xml:space="preserve"> </w:t>
      </w:r>
      <w:r>
        <w:rPr>
          <w:bCs/>
          <w:b/>
        </w:rPr>
        <w:t xml:space="preserve">Telecommunication Engineer</w:t>
      </w:r>
      <w:r>
        <w:t xml:space="preserve"> </w:t>
      </w:r>
      <w:r>
        <w:t xml:space="preserve">transcends traditional wiring and cabling duties.</w:t>
      </w:r>
    </w:p>
    <w:bookmarkStart w:id="21" w:name="density-and-complexity"/>
    <w:p>
      <w:pPr>
        <w:pStyle w:val="Heading3"/>
      </w:pPr>
      <w:r>
        <w:t xml:space="preserve">2.1 Density and Complexity</w:t>
      </w:r>
    </w:p>
    <w:p>
      <w:pPr>
        <w:pStyle w:val="FirstParagraph"/>
      </w:pPr>
      <w:r>
        <w:t xml:space="preserve">The high density of skyscrapers in the Pudong district and the historic underground cable networks in Puxi present significant logistical hurdles. A</w:t>
      </w:r>
    </w:p>
    <w:p>
      <w:pPr>
        <w:pStyle w:val="BodyText"/>
      </w:pPr>
      <w:r>
        <w:t xml:space="preserve">Telecommunication Engineer must possess advanced skills in RF (Radio Frequency) planning to overcome signal interference caused by steel-concrete structures, which are ubiquitous in</w:t>
      </w:r>
    </w:p>
    <w:p>
      <w:pPr>
        <w:pStyle w:val="BodyText"/>
      </w:pPr>
      <w:r>
        <w:t xml:space="preserve">China Shanghai construction. Without precise engineering, the promised gigabit-speed connectivity cannot be achieved uniformly across the district.</w:t>
      </w:r>
    </w:p>
    <w:bookmarkEnd w:id="21"/>
    <w:bookmarkStart w:id="22" w:name="regulatory-compliance-and-standards"/>
    <w:p>
      <w:pPr>
        <w:pStyle w:val="Heading3"/>
      </w:pPr>
      <w:r>
        <w:t xml:space="preserve">2.2 Regulatory Compliance and Standards</w:t>
      </w:r>
    </w:p>
    <w:p>
      <w:pPr>
        <w:pStyle w:val="FirstParagraph"/>
      </w:pPr>
      <w:r>
        <w:t xml:space="preserve">The telecommunications sector in China is heavily regulated by bodies such as the Ministry of Industry and Information Technology (MIIT). A qualified</w:t>
      </w:r>
    </w:p>
    <w:p>
      <w:pPr>
        <w:pStyle w:val="BodyText"/>
      </w:pPr>
      <w:r>
        <w:t xml:space="preserve">Telecommunication Engineer must navigate these regulatory frameworks to ensure that all infrastructure deployments in</w:t>
      </w:r>
      <w:r>
        <w:t xml:space="preserve"> </w:t>
      </w:r>
      <w:r>
        <w:rPr>
          <w:bCs/>
          <w:b/>
        </w:rPr>
        <w:t xml:space="preserve">China Shanghai</w:t>
      </w:r>
      <w:r>
        <w:t xml:space="preserve"> </w:t>
      </w:r>
      <w:r>
        <w:t xml:space="preserve">meet national security standards, environmental regulations, and spectrum allocation protocols. Non-compliance can result in severe project delays or legal penalties.</w:t>
      </w:r>
    </w:p>
    <w:bookmarkEnd w:id="22"/>
    <w:bookmarkEnd w:id="23"/>
    <w:bookmarkStart w:id="24" w:name="X65291525a789e2000b7da505481177675fdf300"/>
    <w:p>
      <w:pPr>
        <w:pStyle w:val="Heading2"/>
      </w:pPr>
      <w:r>
        <w:t xml:space="preserve">3. Key Responsibilities of the Telecommunication Engineer</w:t>
      </w:r>
    </w:p>
    <w:p>
      <w:pPr>
        <w:pStyle w:val="FirstParagraph"/>
      </w:pPr>
      <w:r>
        <w:t xml:space="preserve">To achieve project success in this high-stakes environment, the</w:t>
      </w:r>
    </w:p>
    <w:p>
      <w:pPr>
        <w:pStyle w:val="BodyText"/>
      </w:pPr>
      <w:r>
        <w:t xml:space="preserve">Telecommunication Engineer will be tasked with several core responsibilities:</w:t>
      </w:r>
    </w:p>
    <w:p>
      <w:pPr>
        <w:numPr>
          <w:ilvl w:val="0"/>
          <w:numId w:val="1001"/>
        </w:numPr>
        <w:pStyle w:val="Compact"/>
      </w:pPr>
      <w:r>
        <w:rPr>
          <w:bCs/>
          <w:b/>
        </w:rPr>
        <w:t xml:space="preserve">N5G Network Architecture Design:</w:t>
      </w:r>
      <w:r>
        <w:t xml:space="preserve"> </w:t>
      </w:r>
      <w:r>
        <w:t xml:space="preserve">Leading the design and optimization of 5G Small Cell networks. In</w:t>
      </w:r>
    </w:p>
    <w:p>
      <w:pPr>
        <w:numPr>
          <w:ilvl w:val="0"/>
          <w:numId w:val="1000"/>
        </w:numPr>
        <w:pStyle w:val="Compact"/>
      </w:pPr>
      <w:r>
        <w:t xml:space="preserve">China Shanghai, macro towers alone are insufficient due to building height and density. The engineer must model signal propagation through complex urban canyons.</w:t>
      </w:r>
    </w:p>
    <w:p>
      <w:pPr>
        <w:numPr>
          <w:ilvl w:val="0"/>
          <w:numId w:val="1001"/>
        </w:numPr>
        <w:pStyle w:val="Compact"/>
      </w:pPr>
      <w:r>
        <w:rPr>
          <w:bCs/>
          <w:b/>
        </w:rPr>
        <w:t xml:space="preserve">Fiber Optic Infrastructure Expansion:</w:t>
      </w:r>
      <w:r>
        <w:t xml:space="preserve"> </w:t>
      </w:r>
      <w:r>
        <w:t xml:space="preserve">Overseeing the "Last Meter" connection strategies. While backbone fiber networks are extensive in</w:t>
      </w:r>
    </w:p>
    <w:p>
      <w:pPr>
        <w:numPr>
          <w:ilvl w:val="0"/>
          <w:numId w:val="1000"/>
        </w:numPr>
        <w:pStyle w:val="Compact"/>
      </w:pPr>
      <w:r>
        <w:t xml:space="preserve">China Shanghai, the final integration into residential and commercial buildings requires meticulous planning to avoid disruption to daily life and business operations.</w:t>
      </w:r>
    </w:p>
    <w:p>
      <w:pPr>
        <w:numPr>
          <w:ilvl w:val="0"/>
          <w:numId w:val="1001"/>
        </w:numPr>
        <w:pStyle w:val="Compact"/>
      </w:pPr>
      <w:r>
        <w:rPr>
          <w:bCs/>
          <w:b/>
        </w:rPr>
        <w:t xml:space="preserve">Smart City IoT Integration:</w:t>
      </w:r>
      <w:r>
        <w:t xml:space="preserve"> </w:t>
      </w:r>
      <w:r>
        <w:t xml:space="preserve">Collaborating with municipal planners to integrate telecommunications infrastructure with smart traffic lights, public safety cameras, and environmental sensors. The</w:t>
      </w:r>
    </w:p>
    <w:p>
      <w:pPr>
        <w:numPr>
          <w:ilvl w:val="0"/>
          <w:numId w:val="1000"/>
        </w:numPr>
        <w:pStyle w:val="Compact"/>
      </w:pPr>
      <w:r>
        <w:t xml:space="preserve">Telecommunication Engineer acts as the bridge between physical hardware and data analytics platforms.</w:t>
      </w:r>
    </w:p>
    <w:p>
      <w:pPr>
        <w:numPr>
          <w:ilvl w:val="0"/>
          <w:numId w:val="1001"/>
        </w:numPr>
        <w:pStyle w:val="Compact"/>
      </w:pPr>
      <w:r>
        <w:rPr>
          <w:bCs/>
          <w:b/>
        </w:rPr>
        <w:t xml:space="preserve">Risk Management and Disaster Recovery:</w:t>
      </w:r>
      <w:r>
        <w:t xml:space="preserve"> </w:t>
      </w:r>
      <w:r>
        <w:t xml:space="preserve">Developing robust redundancy plans. Given the typhoon season affecting coastal regions like Shanghai, infrastructure must be hardened against extreme weather events. The engineer is responsible for ensuring backup power systems and alternative routing protocols are in place.</w:t>
      </w:r>
    </w:p>
    <w:bookmarkEnd w:id="24"/>
    <w:bookmarkStart w:id="28" w:name="X0b756e4d45de3c57ffdaf94ef3031299ab55558"/>
    <w:p>
      <w:pPr>
        <w:pStyle w:val="Heading2"/>
      </w:pPr>
      <w:r>
        <w:t xml:space="preserve">4. Strategic Challenges and Mitigation Strategies</w:t>
      </w:r>
    </w:p>
    <w:p>
      <w:pPr>
        <w:pStyle w:val="FirstParagraph"/>
      </w:pPr>
      <w:r>
        <w:t xml:space="preserve">China Shanghai presents specific challenges that a generic engineering approach cannot solve. This section details how the</w:t>
      </w:r>
    </w:p>
    <w:p>
      <w:pPr>
        <w:pStyle w:val="BodyText"/>
      </w:pPr>
      <w:r>
        <w:t xml:space="preserve">Telecommunication Engineer will address these issues.</w:t>
      </w:r>
    </w:p>
    <w:bookmarkStart w:id="25" w:name="urban-renewal-and-legacy-systems"/>
    <w:p>
      <w:pPr>
        <w:pStyle w:val="Heading3"/>
      </w:pPr>
      <w:r>
        <w:t xml:space="preserve">4.1 Urban Renewal and Legacy Systems</w:t>
      </w:r>
    </w:p>
    <w:p>
      <w:pPr>
        <w:pStyle w:val="FirstParagraph"/>
      </w:pPr>
      <w:r>
        <w:t xml:space="preserve">Much of central Shanghai is undergoing continuous renovation. The presence of legacy copper wiring alongside new fiber optics creates compatibility issues. The engineer must conduct extensive site surveys to map existing infrastructure, ensuring that new deployments do not compromise the integrity of old systems while facilitating a smooth transition to all-digital networks.</w:t>
      </w:r>
    </w:p>
    <w:bookmarkEnd w:id="25"/>
    <w:bookmarkStart w:id="26" w:name="labor-and-supply-chain-logistics"/>
    <w:p>
      <w:pPr>
        <w:pStyle w:val="Heading3"/>
      </w:pPr>
      <w:r>
        <w:t xml:space="preserve">4.2 Labor and Supply Chain Logistics</w:t>
      </w:r>
    </w:p>
    <w:p>
      <w:pPr>
        <w:pStyle w:val="FirstParagraph"/>
      </w:pPr>
      <w:r>
        <w:t xml:space="preserve">Sourcing specialized components in</w:t>
      </w:r>
    </w:p>
    <w:p>
      <w:pPr>
        <w:pStyle w:val="BodyText"/>
      </w:pPr>
      <w:r>
        <w:t xml:space="preserve">China Shanghai can be streamlined due to local manufacturing hubs, but supply chain disruptions remain a risk. The engineer will implement Just-In-Time (JIT) inventory management for critical hardware, working closely with local suppliers to maintain project timelines.</w:t>
      </w:r>
    </w:p>
    <w:bookmarkEnd w:id="26"/>
    <w:bookmarkStart w:id="27" w:name="cultural-and-communication-nuances"/>
    <w:p>
      <w:pPr>
        <w:pStyle w:val="Heading3"/>
      </w:pPr>
      <w:r>
        <w:t xml:space="preserve">4.3 Cultural and Communication Nuances</w:t>
      </w:r>
    </w:p>
    <w:p>
      <w:pPr>
        <w:pStyle w:val="FirstParagraph"/>
      </w:pPr>
      <w:r>
        <w:t xml:space="preserve">Effective communication is paramount. The</w:t>
      </w:r>
    </w:p>
    <w:p>
      <w:pPr>
        <w:pStyle w:val="BodyText"/>
      </w:pPr>
      <w:r>
        <w:t xml:space="preserve">Telecommunication Engineer must act as a cultural liaison, understanding the nuanced expectations of local stakeholders, government officials, and community leaders in</w:t>
      </w:r>
    </w:p>
    <w:p>
      <w:pPr>
        <w:pStyle w:val="BodyText"/>
      </w:pPr>
      <w:r>
        <w:t xml:space="preserve">China Shanghai. Technical jargon must be translated into business value propositions to secure buy-in from diverse groups.</w:t>
      </w:r>
    </w:p>
    <w:bookmarkEnd w:id="27"/>
    <w:bookmarkEnd w:id="28"/>
    <w:bookmarkStart w:id="29" w:name="expected-outcomes-and-benefits"/>
    <w:p>
      <w:pPr>
        <w:pStyle w:val="Heading2"/>
      </w:pPr>
      <w:r>
        <w:t xml:space="preserve">5. Expected Outcomes and Benefits</w:t>
      </w:r>
    </w:p>
    <w:p>
      <w:pPr>
        <w:pStyle w:val="FirstParagraph"/>
      </w:pPr>
      <w:r>
        <w:t xml:space="preserve">The successful integration of a specialized</w:t>
      </w:r>
    </w:p>
    <w:p>
      <w:pPr>
        <w:pStyle w:val="BodyText"/>
      </w:pPr>
      <w:r>
        <w:t xml:space="preserve">Telecommunication Engineer into the Shanghai project team will yield tangible benefits:</w:t>
      </w:r>
    </w:p>
    <w:p>
      <w:pPr>
        <w:numPr>
          <w:ilvl w:val="0"/>
          <w:numId w:val="1002"/>
        </w:numPr>
        <w:pStyle w:val="Compact"/>
      </w:pPr>
      <w:r>
        <w:rPr>
          <w:bCs/>
          <w:b/>
        </w:rPr>
        <w:t xml:space="preserve">Economic Growth:</w:t>
      </w:r>
      <w:r>
        <w:t xml:space="preserve"> </w:t>
      </w:r>
      <w:r>
        <w:t xml:space="preserve">Enhanced connectivity attracts foreign investment and supports the tech startups flourishing in zones like Zhangjiang Hi-Tech Park.</w:t>
      </w:r>
    </w:p>
    <w:p>
      <w:pPr>
        <w:numPr>
          <w:ilvl w:val="0"/>
          <w:numId w:val="1002"/>
        </w:numPr>
        <w:pStyle w:val="Compact"/>
      </w:pPr>
      <w:r>
        <w:rPr>
          <w:bCs/>
          <w:b/>
        </w:rPr>
        <w:t xml:space="preserve">Social Connectivity:</w:t>
      </w:r>
      <w:r>
        <w:t xml:space="preserve"> </w:t>
      </w:r>
      <w:r>
        <w:t xml:space="preserve">Reliable high-speed internet improves access to education, healthcare, and e-government services for the residents of</w:t>
      </w:r>
    </w:p>
    <w:p>
      <w:pPr>
        <w:numPr>
          <w:ilvl w:val="0"/>
          <w:numId w:val="1000"/>
        </w:numPr>
        <w:pStyle w:val="Compact"/>
      </w:pPr>
      <w:r>
        <w:t xml:space="preserve">China Shanghai.</w:t>
      </w:r>
    </w:p>
    <w:p>
      <w:pPr>
        <w:numPr>
          <w:ilvl w:val="0"/>
          <w:numId w:val="1002"/>
        </w:numPr>
        <w:pStyle w:val="Compact"/>
      </w:pPr>
      <w:r>
        <w:t xml:space="preserve">Technological Leadership: By pushing the boundaries of 5G and IoT application in one of the world's most dynamic cities, this project will serve as a model for other megacities globally.</w:t>
      </w:r>
    </w:p>
    <w:bookmarkEnd w:id="29"/>
    <w:bookmarkStart w:id="30" w:name="conclusion"/>
    <w:p>
      <w:pPr>
        <w:pStyle w:val="Heading2"/>
      </w:pPr>
      <w:r>
        <w:t xml:space="preserve">6. Conclusion</w:t>
      </w:r>
    </w:p>
    <w:p>
      <w:pPr>
        <w:pStyle w:val="FirstParagraph"/>
      </w:pPr>
      <w:r>
        <w:t xml:space="preserve">In conclusion, the deployment of a highly skilled</w:t>
      </w:r>
    </w:p>
    <w:p>
      <w:pPr>
        <w:pStyle w:val="BodyText"/>
      </w:pPr>
      <w:r>
        <w:t xml:space="preserve">Telecommunication Engineer is not merely an operational requirement but a strategic imperative for any major infrastructure project in</w:t>
      </w:r>
      <w:r>
        <w:t xml:space="preserve"> </w:t>
      </w:r>
      <w:r>
        <w:rPr>
          <w:bCs/>
          <w:b/>
        </w:rPr>
        <w:t xml:space="preserve">China Shanghai</w:t>
      </w:r>
      <w:r>
        <w:t xml:space="preserve">. The unique combination of technological ambition, urban density, and regulatory complexity demands expertise that goes beyond standard engineering practices. This report confirms that investing in top-tier telecommunications talent will ensure the resilience, efficiency, and future-proofing of our network infrastructure. As</w:t>
      </w:r>
    </w:p>
    <w:p>
      <w:pPr>
        <w:pStyle w:val="BodyText"/>
      </w:pPr>
      <w:r>
        <w:t xml:space="preserve">China Shanghai continues to evolve as a global digital leader, the role of the engineer will be central to realizing its full potential.</w:t>
      </w:r>
    </w:p>
    <w:p>
      <w:pPr>
        <w:pStyle w:val="BodyText"/>
      </w:pPr>
      <w:r>
        <w:t xml:space="preserve">We recommend immediate onboarding of qualified personnel with specific experience in East Asian urban telecommunications environments to commence Phase 1 planning without delay.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China Shanghai</dc:title>
  <dc:creator/>
  <dc:language>en</dc:language>
  <cp:keywords/>
  <dcterms:created xsi:type="dcterms:W3CDTF">2026-07-29T12:39:42Z</dcterms:created>
  <dcterms:modified xsi:type="dcterms:W3CDTF">2026-07-29T12:39:42Z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