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France</w:t>
      </w:r>
      <w:r>
        <w:t xml:space="preserve"> </w:t>
      </w:r>
      <w:r>
        <w:t xml:space="preserve">Lyon</w:t>
      </w:r>
    </w:p>
    <w:bookmarkStart w:id="27" w:name="Xd511c7e905d4874168ba42690b01af6fa36d9d4"/>
    <w:p>
      <w:pPr>
        <w:pStyle w:val="Heading1"/>
      </w:pPr>
      <w:r>
        <w:t xml:space="preserve">Strategic Implementation of Next-Generation Telecommunication Infrastructure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Urban Planning Committee and Telecom Regulatory Authority</w:t>
      </w:r>
      <w:r>
        <w:br/>
      </w:r>
      <w:r>
        <w:rPr>
          <w:bCs/>
          <w:b/>
        </w:rPr>
        <w:t xml:space="preserve">From:</w:t>
      </w:r>
      <w:r>
        <w:t xml:space="preserve"> </w:t>
      </w:r>
      <w:r>
        <w:t xml:space="preserve">Senior Project Management Office</w:t>
      </w:r>
      <w:r>
        <w:br/>
      </w:r>
    </w:p>
    <w:bookmarkStart w:id="20" w:name="executive-summary"/>
    <w:p>
      <w:pPr>
        <w:pStyle w:val="Heading2"/>
      </w:pPr>
      <w:r>
        <w:t xml:space="preserve">1. Executive Summary</w:t>
      </w:r>
    </w:p>
    <w:p>
      <w:pPr>
        <w:pStyle w:val="FirstParagraph"/>
      </w:pPr>
      <w:r>
        <w:t xml:space="preserve">This comprehensive project report outlines the strategic deployment, technical challenges, and economic impact of upgrading telecommunication infrastructure within the metropolitan area of France Lyon. As a pivotal hub in southern Europe, France Lyon serves as a critical node for digital connectivity across the region. The primary objective of this initiative is to transition existing legacy systems into a fully integrated 5G-enabled fiber-optic ecosystem that supports both commercial enterprise and smart city initiatives. This document details the role of the Telecommunication Engineer in mitigating technical risks, optimizing network latency, and ensuring compliance with stringent European Union digital standards.</w:t>
      </w:r>
    </w:p>
    <w:bookmarkEnd w:id="20"/>
    <w:bookmarkStart w:id="21" w:name="X955a3632aab8ec6c8360f99df4bfde0de6f4d34"/>
    <w:p>
      <w:pPr>
        <w:pStyle w:val="Heading2"/>
      </w:pPr>
      <w:r>
        <w:t xml:space="preserve">2. Contextual Background: The Digital Landscape of France Lyon</w:t>
      </w:r>
    </w:p>
    <w:p>
      <w:pPr>
        <w:pStyle w:val="FirstParagraph"/>
      </w:pPr>
      <w:r>
        <w:t xml:space="preserve">The urban landscape of France Lyon presents unique opportunities and challenges for modern telecommunication engineering. Historically known as the capital of silk, the city has transformed into a global leader in digital technologies, often referred to as "La Capitale des Algorithmes." Consequently, the demand for high-bandwidth solutions in France Lyon has skyrocketed. The density of high-rise buildings in districts such as Part-Dieu and Croix-Rousse requires sophisticated signal propagation strategies that traditional 2G or 3G architectures cannot adequately support.</w:t>
      </w:r>
    </w:p>
    <w:p>
      <w:pPr>
        <w:pStyle w:val="BodyText"/>
      </w:pPr>
      <w:r>
        <w:t xml:space="preserve">Furthermore, the industrial sector in France Lyon is undergoing a significant digital transformation. Manufacturing plants and logistics centers require ultra-reliable low-latency communication (URLLC) to facilitate Internet of Things (IoT) applications, automated robotics, and real-time data analytics. The Telecommunication Engineer plays a crucial role in bridging the gap between heavy industry requirements and modern network capabilities, ensuring that the infrastructure is robust enough to handle massive machine-type communications.</w:t>
      </w:r>
    </w:p>
    <w:bookmarkEnd w:id="21"/>
    <w:bookmarkStart w:id="22" w:name="X07184cfb3664de7eb59cb8cc0669d55f0c2ef72"/>
    <w:p>
      <w:pPr>
        <w:pStyle w:val="Heading2"/>
      </w:pPr>
      <w:r>
        <w:t xml:space="preserve">3. Technical Objectives and Infrastructure Upgrades</w:t>
      </w:r>
    </w:p>
    <w:p>
      <w:pPr>
        <w:pStyle w:val="FirstParagraph"/>
      </w:pPr>
      <w:r>
        <w:t xml:space="preserve">The core technical objectives of this project revolve around three pillars: coverage, capacity, and connectivity. To achieve these goals in France Lyon, the following upgrades have been proposed:</w:t>
      </w:r>
    </w:p>
    <w:p>
      <w:pPr>
        <w:numPr>
          <w:ilvl w:val="0"/>
          <w:numId w:val="1001"/>
        </w:numPr>
        <w:pStyle w:val="Compact"/>
      </w:pPr>
      <w:r>
        <w:rPr>
          <w:bCs/>
          <w:b/>
        </w:rPr>
        <w:t xml:space="preserve">Fiber-to-the-Home (FTTH) Expansion:</w:t>
      </w:r>
      <w:r>
        <w:t xml:space="preserve"> </w:t>
      </w:r>
      <w:r>
        <w:t xml:space="preserve">Extending fiber-optic cables to residential and commercial zones that currently rely on copper-based legacy lines. This transition is essential for achieving gigabit-speed internet, which is a baseline requirement for modern telecommunication services.</w:t>
      </w:r>
    </w:p>
    <w:p>
      <w:pPr>
        <w:numPr>
          <w:ilvl w:val="0"/>
          <w:numId w:val="1001"/>
        </w:numPr>
        <w:pStyle w:val="Compact"/>
      </w:pPr>
      <w:r>
        <w:rPr>
          <w:bCs/>
          <w:b/>
        </w:rPr>
        <w:t xml:space="preserve">5G Small Cell Deployment:</w:t>
      </w:r>
      <w:r>
        <w:t xml:space="preserve"> </w:t>
      </w:r>
      <w:r>
        <w:t xml:space="preserve">The installation of small cells on street furniture, including lampposts and traffic signs, to densify the network. This approach minimizes visual impact while maximizing signal penetration in urban canyons typical of France Lyon’s architecture.</w:t>
      </w:r>
    </w:p>
    <w:p>
      <w:pPr>
        <w:numPr>
          <w:ilvl w:val="0"/>
          <w:numId w:val="1001"/>
        </w:numPr>
        <w:pStyle w:val="Compact"/>
      </w:pPr>
      <w:r>
        <w:rPr>
          <w:bCs/>
          <w:b/>
        </w:rPr>
        <w:t xml:space="preserve">Spectrum Optimization:</w:t>
      </w:r>
      <w:r>
        <w:t xml:space="preserve"> </w:t>
      </w:r>
      <w:r>
        <w:t xml:space="preserve">Utilizing mid-band spectrum (3.5 GHz) for widespread coverage and high-band spectrum (mmWave) for hotspots requiring extreme capacity, such as the Gerland Stadium or the Confluence district.</w:t>
      </w:r>
    </w:p>
    <w:p>
      <w:pPr>
        <w:pStyle w:val="FirstParagraph"/>
      </w:pPr>
      <w:r>
        <w:t xml:space="preserve">The Telecommunication Engineer is responsible for conducting extensive site surveys to determine optimal antenna placement. This involves complex path-loss modeling and ray-tracing simulations to ensure that signal strength remains above regulatory thresholds while minimizing interference with adjacent channels.</w:t>
      </w:r>
    </w:p>
    <w:bookmarkEnd w:id="22"/>
    <w:bookmarkStart w:id="23" w:name="role-of-the-telecommunication-engineer"/>
    <w:p>
      <w:pPr>
        <w:pStyle w:val="Heading2"/>
      </w:pPr>
      <w:r>
        <w:t xml:space="preserve">4. Role of the Telecommunication Engineer</w:t>
      </w:r>
    </w:p>
    <w:p>
      <w:pPr>
        <w:pStyle w:val="FirstParagraph"/>
      </w:pPr>
      <w:r>
        <w:t xml:space="preserve">The success of this initiative hinges on the expertise of the Telecommunication Engineer. In the context of France Lyon, their responsibilities extend beyond traditional engineering tasks. They act as integrators between civil works teams and network operations centers (NOC). Key duties include:</w:t>
      </w:r>
    </w:p>
    <w:p>
      <w:pPr>
        <w:numPr>
          <w:ilvl w:val="0"/>
          <w:numId w:val="1002"/>
        </w:numPr>
        <w:pStyle w:val="Compact"/>
      </w:pPr>
      <w:r>
        <w:rPr>
          <w:bCs/>
          <w:b/>
        </w:rPr>
        <w:t xml:space="preserve">Network Design and Simulation:</w:t>
      </w:r>
      <w:r>
        <w:t xml:space="preserve"> </w:t>
      </w:r>
      <w:r>
        <w:t xml:space="preserve">Engineers must design topology maps that account for the geographical constraints of the Rhône-Saône metropolitan area. This includes managing signal propagation near water bodies and dense urban clusters.</w:t>
      </w:r>
    </w:p>
    <w:p>
      <w:pPr>
        <w:numPr>
          <w:ilvl w:val="0"/>
          <w:numId w:val="1002"/>
        </w:numPr>
        <w:pStyle w:val="Compact"/>
      </w:pPr>
      <w:r>
        <w:rPr>
          <w:bCs/>
          <w:b/>
        </w:rPr>
        <w:t xml:space="preserve">Risk Mitigation:</w:t>
      </w:r>
      <w:r>
        <w:t xml:space="preserve"> </w:t>
      </w:r>
      <w:r>
        <w:t xml:space="preserve">Identifying potential points of failure, such as power supply interruptions or physical damage to underground conduits, and designing redundancy protocols.</w:t>
      </w:r>
    </w:p>
    <w:p>
      <w:pPr>
        <w:numPr>
          <w:ilvl w:val="0"/>
          <w:numId w:val="1002"/>
        </w:numPr>
        <w:pStyle w:val="Compact"/>
      </w:pPr>
      <w:r>
        <w:rPr>
          <w:bCs/>
          <w:b/>
        </w:rPr>
        <w:t xml:space="preserve">Regulatory Compliance:</w:t>
      </w:r>
    </w:p>
    <w:p>
      <w:pPr>
        <w:numPr>
          <w:ilvl w:val="0"/>
          <w:numId w:val="1002"/>
        </w:numPr>
        <w:pStyle w:val="Compact"/>
      </w:pPr>
      <w:r>
        <w:rPr>
          <w:bCs/>
          <w:b/>
        </w:rPr>
        <w:t xml:space="preserve">Cybersecurity Integration:</w:t>
      </w:r>
      <w:r>
        <w:t xml:space="preserve"> </w:t>
      </w:r>
      <w:r>
        <w:t xml:space="preserve">With the expansion of IoT devices comes an increased attack surface. Telecommunication Engineers must implement end-to-end encryption and secure network slicing architectures to protect data integrity across the France Lyon network.</w:t>
      </w:r>
    </w:p>
    <w:bookmarkEnd w:id="23"/>
    <w:bookmarkStart w:id="24" w:name="challenges-and-mitigation-strategies"/>
    <w:p>
      <w:pPr>
        <w:pStyle w:val="Heading2"/>
      </w:pPr>
      <w:r>
        <w:t xml:space="preserve">5. Challenges and Mitigation Strategies</w:t>
      </w:r>
    </w:p>
    <w:p>
      <w:pPr>
        <w:pStyle w:val="FirstParagraph"/>
      </w:pPr>
      <w:r>
        <w:rPr>
          <w:bCs/>
          <w:b/>
        </w:rPr>
        <w:t xml:space="preserve">Aesthetic Preservation:</w:t>
      </w:r>
      <w:r>
        <w:t xml:space="preserve"> France Lyon is a UNESCO World Heritage site. The installation of new infrastructure cannot detract from the historical beauty of the city. Engineers have adopted "stealth antenna" technologies that mimic architectural elements, such as chimney pots or clock tower accents, to blend into the environment.</w:t>
      </w:r>
    </w:p>
    <w:p>
      <w:pPr>
        <w:pStyle w:val="BodyText"/>
      </w:pPr>
      <w:r>
        <w:rPr>
          <w:bCs/>
          <w:b/>
        </w:rPr>
        <w:t xml:space="preserve">Legacy System Integration:</w:t>
      </w:r>
      <w:r>
        <w:t xml:space="preserve"> Migrating from legacy systems without causing service disruption is a significant technical hurdle. A phased migration strategy has been implemented, allowing for parallel operation of 4G and 5G networks during the transition period in France Lyon.</w:t>
      </w:r>
    </w:p>
    <w:p>
      <w:pPr>
        <w:pStyle w:val="BodyText"/>
      </w:pPr>
      <w:r>
        <w:rPr>
          <w:bCs/>
          <w:b/>
        </w:rPr>
        <w:t xml:space="preserve">Skill Shortage:</w:t>
      </w:r>
      <w:r>
        <w:t xml:space="preserve"> There is a global shortage of qualified Telecommunication Engineers specializing in 5G and fiber optics. To address this, partnerships with local universities such as INSA Lyon have been established to create specialized training programs tailored to the needs of the regional telecommunications industry.</w:t>
      </w:r>
    </w:p>
    <w:bookmarkEnd w:id="24"/>
    <w:bookmarkStart w:id="25" w:name="economic-and-social-impact"/>
    <w:p>
      <w:pPr>
        <w:pStyle w:val="Heading2"/>
      </w:pPr>
      <w:r>
        <w:t xml:space="preserve">6. Economic and Social Impact</w:t>
      </w:r>
    </w:p>
    <w:p>
      <w:pPr>
        <w:pStyle w:val="FirstParagraph"/>
      </w:pPr>
      <w:r>
        <w:t xml:space="preserve">The deployment of advanced telecommunication infrastructure in France Lyon is projected to generate significant economic value. Improved connectivity attracts foreign investment, particularly in the tech and fintech sectors. Furthermore, smart city applications enabled by this network—such as intelligent traffic management and remote healthcare services—contribute directly to the quality of life for residents.</w:t>
      </w:r>
    </w:p>
    <w:p>
      <w:pPr>
        <w:pStyle w:val="BodyText"/>
      </w:pPr>
      <w:r>
        <w:t xml:space="preserve">From a social perspective, bridging the digital divide remains a priority. The project includes provisions for subsidized connectivity in underserved neighborhoods within France Lyon, ensuring equitable access to digital resources. This aligns with broader national goals of social inclusion and educational equity.</w:t>
      </w:r>
    </w:p>
    <w:bookmarkEnd w:id="25"/>
    <w:bookmarkStart w:id="26" w:name="conclusion"/>
    <w:p>
      <w:pPr>
        <w:pStyle w:val="Heading2"/>
      </w:pPr>
      <w:r>
        <w:t xml:space="preserve">7. Conclusion</w:t>
      </w:r>
    </w:p>
    <w:p>
      <w:pPr>
        <w:pStyle w:val="FirstParagraph"/>
      </w:pPr>
      <w:r>
        <w:t xml:space="preserve">In conclusion, the modernization of telecommunication infrastructure in France Lyon is not merely a technological upgrade but a fundamental enabler of economic growth and social development. The strategic role of the Telecommunication Engineer cannot be overstated; they are the architects who translate complex technical requirements into tangible benefits for society. By adhering to rigorous engineering standards, respecting historical aesthetics, and prioritizing security, this project sets a benchmark for smart city development across Europe.</w:t>
      </w:r>
    </w:p>
    <w:p>
      <w:pPr>
        <w:pStyle w:val="BodyText"/>
      </w:pPr>
      <w:r>
        <w:t xml:space="preserve">The successful implementation of this plan will solidify France Lyon’s position as a digital powerhouse. It demonstrates how thoughtful engineering can harmonize rapid technological advancement with urban preservation and social responsibility. As we move forward, continuous monitoring and adaptive management by the Telecommunication Engineer team will ensure that the network remains resilient, efficient, and capable of evolving with future technological paradigms.</w:t>
      </w:r>
    </w:p>
    <w:p>
      <w:r>
        <w:pict>
          <v:rect style="width:0;height:1.5pt" o:hralign="center" o:hrstd="t" o:hr="t"/>
        </w:pict>
      </w:r>
    </w:p>
    <w:p>
      <w:pPr>
        <w:pStyle w:val="FirstParagraph"/>
      </w:pPr>
      <w:r>
        <w:rPr>
          <w:iCs/>
          <w:i/>
        </w:rPr>
        <w:t xml:space="preserve">Note: This report is intended for internal stakeholder review and public dissemination regarding urban development initiatives in France Lyon.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Engineering in France Lyon</dc:title>
  <dc:creator/>
  <dc:language>en</dc:language>
  <cp:keywords/>
  <dcterms:created xsi:type="dcterms:W3CDTF">2026-07-29T06:52:27Z</dcterms:created>
  <dcterms:modified xsi:type="dcterms:W3CDTF">2026-07-29T06:52:27Z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