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Telecommunication</w:t>
      </w:r>
      <w:r>
        <w:t xml:space="preserve"> </w:t>
      </w:r>
      <w:r>
        <w:t xml:space="preserve">Engineering</w:t>
      </w:r>
      <w:r>
        <w:t xml:space="preserve"> </w:t>
      </w:r>
      <w:r>
        <w:t xml:space="preserve">in</w:t>
      </w:r>
      <w:r>
        <w:t xml:space="preserve"> </w:t>
      </w:r>
      <w:r>
        <w:t xml:space="preserve">Ivory</w:t>
      </w:r>
      <w:r>
        <w:t xml:space="preserve"> </w:t>
      </w:r>
      <w:r>
        <w:t xml:space="preserve">Coast</w:t>
      </w:r>
      <w:r>
        <w:t xml:space="preserve"> </w:t>
      </w:r>
      <w:r>
        <w:t xml:space="preserve">Abidjan</w:t>
      </w:r>
    </w:p>
    <w:p>
      <w:pPr>
        <w:pStyle w:val="FirstParagraph"/>
      </w:pPr>
      <w:r>
        <w:t xml:space="preserve">```html</w:t>
      </w:r>
    </w:p>
    <w:bookmarkStart w:id="34" w:name="X381f54df7c911a48506aa9e5e308a7d10aebdf3"/>
    <w:p>
      <w:pPr>
        <w:pStyle w:val="Heading1"/>
      </w:pPr>
      <w:r>
        <w:t xml:space="preserve">Project Report: Strategic Development of Telecommunication Infrastructure for the Telecommunication Engineer in Ivory Coast Abidjan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National Regulatory Authority for Post and Electronic Communications (ANRC)</w:t>
      </w:r>
      <w:r>
        <w:br/>
      </w:r>
      <w:r>
        <w:rPr>
          <w:iCs/>
          <w:i/>
        </w:rPr>
        <w:t xml:space="preserve">The purpose of this Project Report is to outline the strategic implementation, technical challenges, and socio-economic impact of deploying advanced telecommunication infrastructure. This document serves as a comprehensive guide for the Telecommunication Engineer operating within the dynamic urban landscape of Ivory Coast Abidjan.</w:t>
      </w:r>
    </w:p>
    <w:bookmarkStart w:id="20" w:name="introduction"/>
    <w:p>
      <w:pPr>
        <w:pStyle w:val="Heading2"/>
      </w:pPr>
      <w:r>
        <w:t xml:space="preserve">1. Introduction</w:t>
      </w:r>
    </w:p>
    <w:p>
      <w:pPr>
        <w:pStyle w:val="FirstParagraph"/>
      </w:pPr>
      <w:r>
        <w:t xml:space="preserve">Ivory Coast, known locally as Côte d'Ivoire, stands at the forefront of digital transformation in West Africa. The capital city, Abidjan, serves as the economic hub and a critical node for regional connectivity. As the demand for high-speed internet and seamless mobile connectivity grows exponentially, the role of a dedicated</w:t>
      </w:r>
      <w:r>
        <w:t xml:space="preserve"> </w:t>
      </w:r>
      <w:r>
        <w:rPr>
          <w:bCs/>
          <w:b/>
        </w:rPr>
        <w:t xml:space="preserve">Telecommunication Engineer</w:t>
      </w:r>
      <w:r>
        <w:t xml:space="preserve"> </w:t>
      </w:r>
      <w:r>
        <w:t xml:space="preserve">becomes increasingly pivotal. This Project Report details the engineering framework required to sustain this growth.</w:t>
      </w:r>
    </w:p>
    <w:p>
      <w:pPr>
        <w:pStyle w:val="BodyText"/>
      </w:pPr>
      <w:r>
        <w:t xml:space="preserve">The primary objective of this initiative is to enhance network reliability, expand coverage in underserved districts of Abidjan, and ensure that the telecommunications infrastructure meets international standards. For the</w:t>
      </w:r>
      <w:r>
        <w:t xml:space="preserve"> </w:t>
      </w:r>
      <w:r>
        <w:rPr>
          <w:bCs/>
          <w:b/>
        </w:rPr>
        <w:t xml:space="preserve">Telecommunication Engineer</w:t>
      </w:r>
      <w:r>
        <w:t xml:space="preserve">, working in Ivory Coast Abidjan presents a unique set of opportunities and challenges, ranging from high-density urban planning to rural-urban fringe connectivity.</w:t>
      </w:r>
    </w:p>
    <w:bookmarkEnd w:id="20"/>
    <w:bookmarkStart w:id="21" w:name="project-background-and-context"/>
    <w:p>
      <w:pPr>
        <w:pStyle w:val="Heading2"/>
      </w:pPr>
      <w:r>
        <w:t xml:space="preserve">2. Project Background and Context</w:t>
      </w:r>
    </w:p>
    <w:p>
      <w:pPr>
        <w:pStyle w:val="FirstParagraph"/>
      </w:pPr>
      <w:r>
        <w:t xml:space="preserve">Ivory Coast has seen remarkable economic growth over the past decade, driven by digital inclusion policies. The government's "Digital Ivory Coast 2019-2030" strategy aims to connect the entire nation to high-speed broadband. Abidjan, with a population exceeding five million in its metropolitan area, represents the most significant market for telecommunications services.</w:t>
      </w:r>
    </w:p>
    <w:p>
      <w:pPr>
        <w:pStyle w:val="BodyText"/>
      </w:pPr>
      <w:r>
        <w:t xml:space="preserve">The current infrastructure in Ivory Coast Abidjan relies heavily on a mix of fiber optic backbone networks and 4G LTE mobile technologies. However, the rapid urbanization of districts such as Cocody, Plateau, and Yopougon has created bottlenecks. The</w:t>
      </w:r>
      <w:r>
        <w:t xml:space="preserve"> </w:t>
      </w:r>
      <w:r>
        <w:rPr>
          <w:bCs/>
          <w:b/>
        </w:rPr>
        <w:t xml:space="preserve">Telecommunication Engineer</w:t>
      </w:r>
      <w:r>
        <w:t xml:space="preserve"> </w:t>
      </w:r>
      <w:r>
        <w:t xml:space="preserve">must address these bottlenecks by upgrading legacy systems and integrating 5G-ready technologies where feasible.</w:t>
      </w:r>
    </w:p>
    <w:bookmarkEnd w:id="21"/>
    <w:bookmarkStart w:id="25" w:name="Xfdcc26d1b4411c3e3a4a1cff3e54f8242f85580"/>
    <w:p>
      <w:pPr>
        <w:pStyle w:val="Heading2"/>
      </w:pPr>
      <w:r>
        <w:t xml:space="preserve">3. Technical Scope for the Telecommunication Engineer</w:t>
      </w:r>
    </w:p>
    <w:p>
      <w:pPr>
        <w:pStyle w:val="FirstParagraph"/>
      </w:pPr>
      <w:r>
        <w:t xml:space="preserve">The scope of work for the</w:t>
      </w:r>
      <w:r>
        <w:t xml:space="preserve"> </w:t>
      </w:r>
      <w:r>
        <w:rPr>
          <w:bCs/>
          <w:b/>
        </w:rPr>
        <w:t xml:space="preserve">Telecommunication Engineer</w:t>
      </w:r>
      <w:r>
        <w:t xml:space="preserve"> </w:t>
      </w:r>
      <w:r>
        <w:t xml:space="preserve">in this project is multifaceted, involving hardware deployment, software integration, and regulatory compliance. The key technical components include:</w:t>
      </w:r>
    </w:p>
    <w:bookmarkStart w:id="22" w:name="fiber-optic-network-expansion"/>
    <w:p>
      <w:pPr>
        <w:pStyle w:val="Heading3"/>
      </w:pPr>
      <w:r>
        <w:t xml:space="preserve">3.1 Fiber Optic Network Expansion</w:t>
      </w:r>
    </w:p>
    <w:p>
      <w:pPr>
        <w:pStyle w:val="FirstParagraph"/>
      </w:pPr>
      <w:r>
        <w:t xml:space="preserve">Fiber-to-the-Home (FTTH) and Fiber-to-the-Building (FTTB) are critical for delivering the gigabit speeds promised by major ISPs in Abidjan. The engineer is responsible for:</w:t>
      </w:r>
    </w:p>
    <w:p>
      <w:pPr>
        <w:numPr>
          <w:ilvl w:val="0"/>
          <w:numId w:val="1001"/>
        </w:numPr>
        <w:pStyle w:val="Compact"/>
      </w:pPr>
      <w:r>
        <w:rPr>
          <w:bCs/>
          <w:b/>
        </w:rPr>
        <w:t xml:space="preserve">Trenching and Cabling:</w:t>
      </w:r>
      <w:r>
        <w:t xml:space="preserve"> </w:t>
      </w:r>
      <w:r>
        <w:t xml:space="preserve">Coordinating with municipal authorities in Abidjan to lay fiber optic cables along existing utility corridors to minimize disruption.</w:t>
      </w:r>
    </w:p>
    <w:p>
      <w:pPr>
        <w:numPr>
          <w:ilvl w:val="0"/>
          <w:numId w:val="1001"/>
        </w:numPr>
        <w:pStyle w:val="Compact"/>
      </w:pPr>
      <w:r>
        <w:rPr>
          <w:bCs/>
          <w:b/>
        </w:rPr>
        <w:t xml:space="preserve">Spectral Efficiency:</w:t>
      </w:r>
      <w:r>
        <w:t xml:space="preserve"> </w:t>
      </w:r>
      <w:r>
        <w:t xml:space="preserve">Implementing Dense Wavelength Division Multiplexing (DWDM) to maximize the capacity of existing fiber strands.</w:t>
      </w:r>
    </w:p>
    <w:p>
      <w:pPr>
        <w:numPr>
          <w:ilvl w:val="0"/>
          <w:numId w:val="1001"/>
        </w:numPr>
        <w:pStyle w:val="Compact"/>
      </w:pPr>
      <w:r>
        <w:rPr>
          <w:bCs/>
          <w:b/>
        </w:rPr>
        <w:t xml:space="preserve">Last-Mile Connectivity:</w:t>
      </w:r>
      <w:r>
        <w:t xml:space="preserve"> </w:t>
      </w:r>
      <w:r>
        <w:t xml:space="preserve">Ensuring reliable connections from street cabinets to residential and commercial endpoints in high-density areas like Marcory and Treichville.</w:t>
      </w:r>
    </w:p>
    <w:bookmarkEnd w:id="22"/>
    <w:bookmarkStart w:id="23" w:name="mobile-network-optimization"/>
    <w:p>
      <w:pPr>
        <w:pStyle w:val="Heading3"/>
      </w:pPr>
      <w:r>
        <w:t xml:space="preserve">3.2 Mobile Network Optimization</w:t>
      </w:r>
    </w:p>
    <w:p>
      <w:pPr>
        <w:pStyle w:val="FirstParagraph"/>
      </w:pPr>
      <w:r>
        <w:t xml:space="preserve">In Ivory Coast Abidjan, mobile data usage accounts for over 80% of internet traffic. The</w:t>
      </w:r>
      <w:r>
        <w:t xml:space="preserve"> </w:t>
      </w:r>
      <w:r>
        <w:rPr>
          <w:bCs/>
          <w:b/>
        </w:rPr>
        <w:t xml:space="preserve">Telecommunication Engineer</w:t>
      </w:r>
      <w:r>
        <w:t xml:space="preserve"> </w:t>
      </w:r>
      <w:r>
        <w:t xml:space="preserve">must optimize the 4G LTE and emerging 5G networks to handle peak loads.</w:t>
      </w:r>
    </w:p>
    <w:p>
      <w:pPr>
        <w:numPr>
          <w:ilvl w:val="0"/>
          <w:numId w:val="1002"/>
        </w:numPr>
        <w:pStyle w:val="Compact"/>
      </w:pPr>
      <w:r>
        <w:rPr>
          <w:bCs/>
          <w:b/>
        </w:rPr>
        <w:t xml:space="preserve">Densification:</w:t>
      </w:r>
      <w:r>
        <w:t xml:space="preserve"> </w:t>
      </w:r>
      <w:r>
        <w:t xml:space="preserve">Deploying small cells in crowded urban centers to offload traffic from macro towers.</w:t>
      </w:r>
    </w:p>
    <w:p>
      <w:pPr>
        <w:numPr>
          <w:ilvl w:val="0"/>
          <w:numId w:val="1002"/>
        </w:numPr>
        <w:pStyle w:val="Compact"/>
      </w:pPr>
      <w:r>
        <w:t xml:space="preserve">Spectrum Management: Efficiently allocating spectrum bands (700MHz, 1800MHz, 2600MHz) to balance coverage and capacity.</w:t>
      </w:r>
    </w:p>
    <w:p>
      <w:pPr>
        <w:numPr>
          <w:ilvl w:val="0"/>
          <w:numId w:val="1002"/>
        </w:numPr>
        <w:pStyle w:val="Compact"/>
      </w:pPr>
      <w:r>
        <w:rPr>
          <w:bCs/>
          <w:b/>
        </w:rPr>
        <w:t xml:space="preserve">MIMO Technology:</w:t>
      </w:r>
      <w:r>
        <w:t xml:space="preserve"> </w:t>
      </w:r>
      <w:r>
        <w:t xml:space="preserve">Utilizing Multiple Input Multiple Output antennas to improve data throughput and signal reliability.</w:t>
      </w:r>
    </w:p>
    <w:bookmarkEnd w:id="23"/>
    <w:bookmarkStart w:id="24" w:name="data-center-infrastructure"/>
    <w:p>
      <w:pPr>
        <w:pStyle w:val="Heading3"/>
      </w:pPr>
      <w:r>
        <w:t xml:space="preserve">3.3 Data Center Infrastructure</w:t>
      </w:r>
    </w:p>
    <w:p>
      <w:pPr>
        <w:pStyle w:val="FirstParagraph"/>
      </w:pPr>
      <w:r>
        <w:t xml:space="preserve">To support the cloud computing needs of businesses in Abidjan, robust data center infrastructure is required. The engineer will oversee the construction of Tier III compliant facilities, ensuring redundancy in power and cooling systems.</w:t>
      </w:r>
    </w:p>
    <w:bookmarkEnd w:id="24"/>
    <w:bookmarkEnd w:id="25"/>
    <w:bookmarkStart w:id="29" w:name="X9a8577704b598a727d5bfa5f8068bb4063017c1"/>
    <w:p>
      <w:pPr>
        <w:pStyle w:val="Heading2"/>
      </w:pPr>
      <w:r>
        <w:t xml:space="preserve">4. Challenges Specific to Ivory Coast Abidjan</w:t>
      </w:r>
    </w:p>
    <w:p>
      <w:pPr>
        <w:pStyle w:val="FirstParagraph"/>
      </w:pPr>
      <w:r>
        <w:t xml:space="preserve">Navigating the telecommunication landscape in Ivory Coast Abidjan presents distinct challenges that require adaptive engineering solutions.</w:t>
      </w:r>
    </w:p>
    <w:bookmarkStart w:id="26" w:name="urban-density-and-logistics"/>
    <w:p>
      <w:pPr>
        <w:pStyle w:val="Heading3"/>
      </w:pPr>
      <w:r>
        <w:t xml:space="preserve">4.1 Urban Density and Logistics</w:t>
      </w:r>
    </w:p>
    <w:p>
      <w:pPr>
        <w:pStyle w:val="FirstParagraph"/>
      </w:pPr>
      <w:r>
        <w:t xml:space="preserve">The city of Abidjan is characterized by dense urban planning, particularly in the Plateau business district and older communes. For the</w:t>
      </w:r>
      <w:r>
        <w:t xml:space="preserve"> </w:t>
      </w:r>
      <w:r>
        <w:rPr>
          <w:bCs/>
          <w:b/>
        </w:rPr>
        <w:t xml:space="preserve">Telecommunication Engineer</w:t>
      </w:r>
      <w:r>
        <w:t xml:space="preserve">, accessing installation sites for tower construction or fiber splicing can be logistically difficult. Traffic congestion also complicates the transport of heavy equipment.</w:t>
      </w:r>
    </w:p>
    <w:bookmarkEnd w:id="26"/>
    <w:bookmarkStart w:id="27" w:name="environmental-factors"/>
    <w:p>
      <w:pPr>
        <w:pStyle w:val="Heading3"/>
      </w:pPr>
      <w:r>
        <w:t xml:space="preserve">4.2 Environmental Factors</w:t>
      </w:r>
    </w:p>
    <w:p>
      <w:pPr>
        <w:pStyle w:val="FirstParagraph"/>
      </w:pPr>
      <w:r>
        <w:t xml:space="preserve">The tropical climate of Ivory Coast, with high humidity and intense rainfall during certain seasons, poses risks to outdoor telecommunication equipment. Engineers must specify corrosion-resistant materials and waterproof enclosures for all installations in Abidjan.</w:t>
      </w:r>
    </w:p>
    <w:bookmarkEnd w:id="27"/>
    <w:bookmarkStart w:id="28" w:name="regulatory-compliance"/>
    <w:p>
      <w:pPr>
        <w:pStyle w:val="Heading3"/>
      </w:pPr>
      <w:r>
        <w:t xml:space="preserve">4.3 Regulatory Compliance</w:t>
      </w:r>
    </w:p>
    <w:p>
      <w:pPr>
        <w:pStyle w:val="FirstParagraph"/>
      </w:pPr>
      <w:r>
        <w:t xml:space="preserve">The ANRC sets strict guidelines regarding tower aesthetics, electromagnetic field (EMF) exposure, and right-of-way usage. The</w:t>
      </w:r>
      <w:r>
        <w:t xml:space="preserve"> </w:t>
      </w:r>
      <w:r>
        <w:rPr>
          <w:bCs/>
          <w:b/>
        </w:rPr>
        <w:t xml:space="preserve">Telecommunication Engineer</w:t>
      </w:r>
      <w:r>
        <w:t xml:space="preserve"> </w:t>
      </w:r>
      <w:r>
        <w:t xml:space="preserve">must ensure all projects comply with these regulations to avoid legal penalties and community pushback.</w:t>
      </w:r>
    </w:p>
    <w:bookmarkEnd w:id="28"/>
    <w:bookmarkEnd w:id="29"/>
    <w:bookmarkStart w:id="30" w:name="socio-economic-impact"/>
    <w:p>
      <w:pPr>
        <w:pStyle w:val="Heading2"/>
      </w:pPr>
      <w:r>
        <w:t xml:space="preserve">5. Socio-Economic Impact</w:t>
      </w:r>
    </w:p>
    <w:p>
      <w:pPr>
        <w:pStyle w:val="FirstParagraph"/>
      </w:pPr>
      <w:r>
        <w:t xml:space="preserve">The successful execution of this project will have profound implications for Ivory Coast Abidjan. Improved telecommunications infrastructure drives economic growth by enabling fintech services, e-commerce, and remote work opportunities.</w:t>
      </w:r>
    </w:p>
    <w:p>
      <w:pPr>
        <w:numPr>
          <w:ilvl w:val="0"/>
          <w:numId w:val="1003"/>
        </w:numPr>
        <w:pStyle w:val="Compact"/>
      </w:pPr>
      <w:r>
        <w:rPr>
          <w:bCs/>
          <w:b/>
        </w:rPr>
        <w:t xml:space="preserve">Educational Access:</w:t>
      </w:r>
      <w:r>
        <w:t xml:space="preserve"> </w:t>
      </w:r>
      <w:r>
        <w:t xml:space="preserve">Reliable internet allows students in Abidjan to access online educational resources, bridging the digital divide.</w:t>
      </w:r>
    </w:p>
    <w:p>
      <w:pPr>
        <w:numPr>
          <w:ilvl w:val="0"/>
          <w:numId w:val="1003"/>
        </w:numPr>
        <w:pStyle w:val="Compact"/>
      </w:pPr>
      <w:r>
        <w:rPr>
          <w:bCs/>
          <w:b/>
        </w:rPr>
        <w:t xml:space="preserve">Civic Engagement:</w:t>
      </w:r>
      <w:r>
        <w:t xml:space="preserve"> </w:t>
      </w:r>
      <w:r>
        <w:t xml:space="preserve">Enhanced connectivity facilitates better communication between citizens and government services, promoting transparency and efficiency.</w:t>
      </w:r>
    </w:p>
    <w:p>
      <w:pPr>
        <w:numPr>
          <w:ilvl w:val="0"/>
          <w:numId w:val="1003"/>
        </w:numPr>
        <w:pStyle w:val="Compact"/>
      </w:pPr>
      <w:r>
        <w:rPr>
          <w:bCs/>
          <w:b/>
        </w:rPr>
        <w:t xml:space="preserve">Tourism and Business:</w:t>
      </w:r>
      <w:r>
        <w:t xml:space="preserve"> </w:t>
      </w:r>
      <w:r>
        <w:t xml:space="preserve">A robust telecommunication network makes Abidjan more attractive to foreign investors and tourists, who rely on seamless digital connectivity during their stay.</w:t>
      </w:r>
    </w:p>
    <w:bookmarkEnd w:id="30"/>
    <w:bookmarkStart w:id="31" w:name="implementation-strategy"/>
    <w:p>
      <w:pPr>
        <w:pStyle w:val="Heading2"/>
      </w:pPr>
      <w:r>
        <w:t xml:space="preserve">6. Implementation Strategy</w:t>
      </w:r>
    </w:p>
    <w:p>
      <w:pPr>
        <w:pStyle w:val="FirstParagraph"/>
      </w:pPr>
      <w:r>
        <w:t xml:space="preserve">The implementation will follow a phased approach over the next 36 months:</w:t>
      </w:r>
    </w:p>
    <w:p>
      <w:pPr>
        <w:numPr>
          <w:ilvl w:val="0"/>
          <w:numId w:val="1004"/>
        </w:numPr>
        <w:pStyle w:val="Compact"/>
      </w:pPr>
      <w:r>
        <w:rPr>
          <w:bCs/>
          <w:b/>
        </w:rPr>
        <w:t xml:space="preserve">Phase 1 (Months 1-6):</w:t>
      </w:r>
      <w:r>
        <w:t xml:space="preserve"> </w:t>
      </w:r>
      <w:r>
        <w:t xml:space="preserve">Site surveys and feasibility studies conducted by the Telecommunication Engineer team across key districts in Abidjan.</w:t>
      </w:r>
    </w:p>
    <w:p>
      <w:pPr>
        <w:numPr>
          <w:ilvl w:val="0"/>
          <w:numId w:val="1004"/>
        </w:numPr>
        <w:pStyle w:val="Compact"/>
      </w:pPr>
      <w:r>
        <w:rPr>
          <w:bCs/>
          <w:b/>
        </w:rPr>
        <w:t xml:space="preserve">Phase 2 (Months 7-18):</w:t>
      </w:r>
      <w:r>
        <w:t xml:space="preserve"> </w:t>
      </w:r>
      <w:r>
        <w:t xml:space="preserve">Construction of the fiber optic backbone and installation of new base stations.</w:t>
      </w:r>
    </w:p>
    <w:p>
      <w:pPr>
        <w:numPr>
          <w:ilvl w:val="0"/>
          <w:numId w:val="1004"/>
        </w:numPr>
        <w:pStyle w:val="Compact"/>
      </w:pPr>
      <w:r>
        <w:rPr>
          <w:bCs/>
          <w:b/>
        </w:rPr>
        <w:t xml:space="preserve">Phase 3 (Months 19-30):</w:t>
      </w:r>
      <w:r>
        <w:t xml:space="preserve">_ Optimization of network performance and launch of pilot 5G services in select areas like Cocody.</w:t>
      </w:r>
    </w:p>
    <w:p>
      <w:pPr>
        <w:numPr>
          <w:ilvl w:val="0"/>
          <w:numId w:val="1004"/>
        </w:numPr>
        <w:pStyle w:val="Compact"/>
      </w:pPr>
      <w:r>
        <w:rPr>
          <w:bCs/>
          <w:b/>
        </w:rPr>
        <w:t xml:space="preserve">Phase 4 (Months 31-36):</w:t>
      </w:r>
      <w:r>
        <w:t xml:space="preserve"> </w:t>
      </w:r>
      <w:r>
        <w:t xml:space="preserve">Full rollout, public awareness campaigns, and handover to operational teams.</w:t>
      </w:r>
    </w:p>
    <w:bookmarkEnd w:id="31"/>
    <w:bookmarkStart w:id="32" w:name="risk-management"/>
    <w:p>
      <w:pPr>
        <w:pStyle w:val="Heading2"/>
      </w:pPr>
      <w:r>
        <w:t xml:space="preserve">7. Risk Management</w:t>
      </w:r>
    </w:p>
    <w:p>
      <w:pPr>
        <w:pStyle w:val="FirstParagraph"/>
      </w:pPr>
      <w:r>
        <w:t xml:space="preserve">Risk mitigation is essential for the success of this Project Report's objectives. Key risks include:</w:t>
      </w:r>
    </w:p>
    <w:p>
      <w:pPr>
        <w:numPr>
          <w:ilvl w:val="0"/>
          <w:numId w:val="1005"/>
        </w:numPr>
        <w:pStyle w:val="Compact"/>
      </w:pPr>
      <w:r>
        <w:rPr>
          <w:bCs/>
          <w:b/>
        </w:rPr>
        <w:t xml:space="preserve">Theft and Vandalism:</w:t>
      </w:r>
      <w:r>
        <w:t xml:space="preserve">_ Protecting infrastructure from theft, particularly copper cables and battery units, through community engagement and surveillance.</w:t>
      </w:r>
    </w:p>
    <w:p>
      <w:pPr>
        <w:numPr>
          <w:ilvl w:val="0"/>
          <w:numId w:val="1005"/>
        </w:numPr>
        <w:pStyle w:val="Compact"/>
      </w:pPr>
      <w:r>
        <w:rPr>
          <w:bCs/>
          <w:b/>
        </w:rPr>
        <w:t xml:space="preserve">Funding Delays:</w:t>
      </w:r>
      <w:r>
        <w:t xml:space="preserve">_ Ensuring consistent financial backing from stakeholders to prevent project stagnation.</w:t>
      </w:r>
    </w:p>
    <w:p>
      <w:pPr>
        <w:numPr>
          <w:ilvl w:val="0"/>
          <w:numId w:val="1005"/>
        </w:numPr>
        <w:pStyle w:val="Compact"/>
      </w:pPr>
      <w:r>
        <w:rPr>
          <w:bCs/>
          <w:b/>
        </w:rPr>
        <w:t xml:space="preserve">Technical Obsolescence:</w:t>
      </w:r>
      <w:r>
        <w:t xml:space="preserve">_ Adopting modular designs that allow for easy upgrades as technology evolves in Ivory Coast Abidjan.</w:t>
      </w:r>
    </w:p>
    <w:bookmarkEnd w:id="32"/>
    <w:bookmarkStart w:id="33" w:name="conclusion"/>
    <w:p>
      <w:pPr>
        <w:pStyle w:val="Heading2"/>
      </w:pPr>
      <w:r>
        <w:t xml:space="preserve">8. Conclusion</w:t>
      </w:r>
    </w:p>
    <w:p>
      <w:pPr>
        <w:pStyle w:val="FirstParagraph"/>
      </w:pPr>
      <w:r>
        <w:t xml:space="preserve">This Project Report underscores the critical importance of a skilled Telecommunication Engineer in driving the digital evolution of Ivory Coast Abidjan. By addressing technical, logistical, and regulatory challenges head-on, we can build a resilient and future-proof telecommunications network.</w:t>
      </w:r>
    </w:p>
    <w:p>
      <w:pPr>
        <w:pStyle w:val="BodyText"/>
      </w:pPr>
      <w:r>
        <w:t xml:space="preserve">The investment in infrastructure is not merely an engineering task but a strategic imperative for national development. As the backbone of modern economy, telecommunications will empower the citizens of Ivory Coast Abidjan to participate fully in the global digital society. It is recommended that immediate approval be granted for Phase 1 implementation, allowing the Telecommunication Engineer team to begin site assessments without delay.</w:t>
      </w:r>
    </w:p>
    <w:p>
      <w:pPr>
        <w:pStyle w:val="BodyText"/>
      </w:pPr>
      <w:r>
        <w:rPr>
          <w:iCs/>
          <w:i/>
        </w:rPr>
        <w:t xml:space="preserve">In conclusion, bridging the gap between potential and reality in Ivory Coast Abidjan requires dedication, precision, and innovative engineering solutions. This document serves as a blueprint for achieving that goal.</w:t>
      </w:r>
    </w:p>
    <w:p>
      <w:r>
        <w:pict>
          <v:rect style="width:0;height:1.5pt" o:hralign="center" o:hrstd="t" o:hr="t"/>
        </w:pict>
      </w:r>
    </w:p>
    <w:p>
      <w:pPr>
        <w:pStyle w:val="FirstParagraph"/>
      </w:pPr>
      <w:r>
        <w:rPr>
          <w:bCs/>
          <w:b/>
        </w:rPr>
        <w:t xml:space="preserve">Prepared by:</w:t>
      </w:r>
      <w:r>
        <w:t xml:space="preserve">Senior Project Management Office</w:t>
      </w:r>
      <w:r>
        <w:rPr>
          <w:bCs/>
          <w:b/>
        </w:rPr>
        <w:t xml:space="preserve">Affiliation:</w:t>
      </w:r>
      <w:r>
        <w:t xml:space="preserve">_ Telecommunications Development Initiative</w:t>
      </w:r>
      <w:r>
        <w:rPr>
          <w:bCs/>
          <w:b/>
        </w:rPr>
        <w:t xml:space="preserve">Date:</w:t>
      </w:r>
      <w:r>
        <w:t xml:space="preserve">_ October 26, 2023</w:t>
      </w:r>
    </w:p>
    <w:p>
      <w:pPr>
        <w:pStyle w:val="BodyText"/>
      </w:pP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Telecommunication Engineering in Ivory Coast Abidjan</dc:title>
  <dc:creator/>
  <dc:language>en</dc:language>
  <cp:keywords/>
  <dcterms:created xsi:type="dcterms:W3CDTF">2026-07-29T10:30:38Z</dcterms:created>
  <dcterms:modified xsi:type="dcterms:W3CDTF">2026-07-29T10:30:38Z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