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w:t>
      </w:r>
      <w:r>
        <w:t xml:space="preserve"> </w:t>
      </w:r>
      <w:r>
        <w:t xml:space="preserve">Japan</w:t>
      </w:r>
      <w:r>
        <w:t xml:space="preserve"> </w:t>
      </w:r>
      <w:r>
        <w:t xml:space="preserve">Kyoto</w:t>
      </w:r>
    </w:p>
    <w:bookmarkStart w:id="27" w:name="Xf97a7b5265859e93726fa70a04026ef21163e7a"/>
    <w:p>
      <w:pPr>
        <w:pStyle w:val="Heading1"/>
      </w:pPr>
      <w:r>
        <w:t xml:space="preserve">Project Report: Strategic Implementation of Next-Generation Telecommunication Infrastructure by a Telecommunication Engineer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Municipal Planning Committee</w:t>
      </w:r>
      <w:r>
        <w:br/>
      </w:r>
      <w:r>
        <w:rPr>
          <w:bCs/>
          <w:b/>
        </w:rPr>
        <w:t xml:space="preserve">From:</w:t>
      </w:r>
      <w:r>
        <w:t xml:space="preserve"> </w:t>
      </w:r>
      <w:r>
        <w:t xml:space="preserve">Senior Telecommunication Engineer</w:t>
      </w:r>
      <w:r>
        <w:br/>
      </w:r>
      <w:r>
        <w:t xml:space="preserve">Subject: Comprehensive Analysis of Network Modernization in the Cultural Heritage Context of Japan Kyoto</w:t>
      </w:r>
    </w:p>
    <w:p>
      <w:pPr>
        <w:pStyle w:val="BodyText"/>
      </w:pPr>
      <w:r>
        <w:br/>
      </w:r>
    </w:p>
    <w:bookmarkStart w:id="20" w:name="executive-summary"/>
    <w:p>
      <w:pPr>
        <w:pStyle w:val="Heading2"/>
      </w:pPr>
      <w:r>
        <w:t xml:space="preserve">1. Executive Summary</w:t>
      </w:r>
    </w:p>
    <w:p>
      <w:pPr>
        <w:pStyle w:val="FirstParagraph"/>
      </w:pPr>
      <w:r>
        <w:br/>
      </w:r>
      <w:r>
        <w:t xml:space="preserve">This document serves as a comprehensive</w:t>
      </w:r>
      <w:r>
        <w:t xml:space="preserve"> </w:t>
      </w:r>
      <w:r>
        <w:rPr>
          <w:bCs/>
          <w:b/>
        </w:rPr>
        <w:t xml:space="preserve">Project Report</w:t>
      </w:r>
      <w:r>
        <w:t xml:space="preserve"> </w:t>
      </w:r>
      <w:r>
        <w:t xml:space="preserve">detailing the architectural design, implementation challenges, and strategic deployment of advanced telecommunication networks within the unique urban landscape of</w:t>
      </w:r>
      <w:r>
        <w:t xml:space="preserve"> </w:t>
      </w:r>
      <w:r>
        <w:rPr>
          <w:bCs/>
          <w:b/>
        </w:rPr>
        <w:t xml:space="preserve">Japan Kyoto</w:t>
      </w:r>
      <w:r>
        <w:t xml:space="preserve">. As a specialized</w:t>
      </w:r>
      <w:r>
        <w:t xml:space="preserve"> </w:t>
      </w:r>
      <w:r>
        <w:rPr>
          <w:bCs/>
          <w:b/>
        </w:rPr>
        <w:t xml:space="preserve">Telecommunication Engineer</w:t>
      </w:r>
      <w:r>
        <w:t xml:space="preserve">, it is imperative to address the dual necessity of deploying state-of-the-art infrastructure while preserving the aesthetic and historical integrity that defines this historic capital. The convergence of high-demand data requirements for smart city initiatives and strict preservation laws creates a complex engineering environment that requires precise technical oversight.</w:t>
      </w:r>
      <w:r>
        <w:br/>
      </w:r>
      <w:r>
        <w:br/>
      </w:r>
      <w:r>
        <w:t xml:space="preserve">The primary objective of this project is to transition the legacy copper-based networks in select districts of</w:t>
      </w:r>
      <w:r>
        <w:t xml:space="preserve"> </w:t>
      </w:r>
      <w:r>
        <w:rPr>
          <w:bCs/>
          <w:b/>
        </w:rPr>
        <w:t xml:space="preserve">Japan Kyoto</w:t>
      </w:r>
      <w:r>
        <w:t xml:space="preserve"> </w:t>
      </w:r>
      <w:r>
        <w:t xml:space="preserve">to full-fiber optics and 5G-ready infrastructure. This report outlines the methodology employed by the lead</w:t>
      </w:r>
      <w:r>
        <w:t xml:space="preserve"> </w:t>
      </w:r>
      <w:r>
        <w:rPr>
          <w:bCs/>
          <w:b/>
        </w:rPr>
        <w:t xml:space="preserve">Telecommunication Engineer</w:t>
      </w:r>
      <w:r>
        <w:t xml:space="preserve">, analyzes the specific environmental constraints of working in a UNESCO World Heritage site, and proposes solutions that ensure seamless connectivity for both residents and tourism sectors without compromising cultural landmarks.</w:t>
      </w:r>
      <w:r>
        <w:br/>
      </w:r>
      <w:r>
        <w:br/>
      </w:r>
    </w:p>
    <w:bookmarkEnd w:id="20"/>
    <w:bookmarkStart w:id="21" w:name="scope-and-objectives"/>
    <w:p>
      <w:pPr>
        <w:pStyle w:val="Heading2"/>
      </w:pPr>
      <w:r>
        <w:t xml:space="preserve">2. Scope and Objectives</w:t>
      </w:r>
    </w:p>
    <w:p>
      <w:pPr>
        <w:pStyle w:val="FirstParagraph"/>
      </w:pPr>
      <w:r>
        <w:br/>
      </w:r>
      <w:r>
        <w:t xml:space="preserve">The scope of this</w:t>
      </w:r>
      <w:r>
        <w:t xml:space="preserve"> </w:t>
      </w:r>
      <w:r>
        <w:rPr>
          <w:bCs/>
          <w:b/>
        </w:rPr>
        <w:t xml:space="preserve">Project Report</w:t>
      </w:r>
      <w:r>
        <w:t xml:space="preserve"> </w:t>
      </w:r>
      <w:r>
        <w:t xml:space="preserve">encompasses the entire lifecycle of the telecommunication upgrade, from initial site surveys to final quality assurance testing. The core objectives are defined as follows:</w:t>
      </w:r>
      <w:r>
        <w:br/>
      </w:r>
      <w:r>
        <w:br/>
      </w:r>
      <w:r>
        <w:rPr>
          <w:bCs/>
          <w:b/>
        </w:rPr>
        <w:t xml:space="preserve">a) Infrastructure Modernization:</w:t>
      </w:r>
      <w:r>
        <w:t xml:space="preserve"> </w:t>
      </w:r>
      <w:r>
        <w:t xml:space="preserve">Replace aging DSL lines with Gigabit Passive Optical Network (GPON) technology across designated zones in</w:t>
      </w:r>
      <w:r>
        <w:t xml:space="preserve"> </w:t>
      </w:r>
      <w:r>
        <w:rPr>
          <w:bCs/>
          <w:b/>
        </w:rPr>
        <w:t xml:space="preserve">Japan Kyoto</w:t>
      </w:r>
      <w:r>
        <w:t xml:space="preserve">. This shift is critical for supporting high-bandwidth applications, including remote work, telemedicine, and digital tourism services.</w:t>
      </w:r>
      <w:r>
        <w:br/>
      </w:r>
      <w:r>
        <w:br/>
      </w:r>
      <w:r>
        <w:rPr>
          <w:bCs/>
          <w:b/>
        </w:rPr>
        <w:t xml:space="preserve">b) 5G Integration:</w:t>
      </w:r>
      <w:r>
        <w:t xml:space="preserve"> </w:t>
      </w:r>
      <w:r>
        <w:t xml:space="preserve">Deploy small cells and macro towers that adhere to the electromagnetic compatibility standards required by a</w:t>
      </w:r>
      <w:r>
        <w:t xml:space="preserve"> </w:t>
      </w:r>
      <w:r>
        <w:rPr>
          <w:bCs/>
          <w:b/>
        </w:rPr>
        <w:t xml:space="preserve">Telecommunication Engineer</w:t>
      </w:r>
      <w:r>
        <w:t xml:space="preserve">, ensuring minimal interference with sensitive electronic equipment found in temples and shrines.</w:t>
      </w:r>
      <w:r>
        <w:br/>
      </w:r>
      <w:r>
        <w:br/>
      </w:r>
      <w:r>
        <w:rPr>
          <w:bCs/>
          <w:b/>
        </w:rPr>
        <w:t xml:space="preserve">c) Aesthetic Preservation:</w:t>
      </w:r>
      <w:r>
        <w:t xml:space="preserve"> </w:t>
      </w:r>
      <w:r>
        <w:t xml:space="preserve">Implement "stealth" antenna designs and underground cabling techniques to maintain the visual harmony of</w:t>
      </w:r>
      <w:r>
        <w:t xml:space="preserve"> </w:t>
      </w:r>
      <w:r>
        <w:rPr>
          <w:bCs/>
          <w:b/>
        </w:rPr>
        <w:t xml:space="preserve">Japan Kyoto’s</w:t>
      </w:r>
      <w:r>
        <w:t xml:space="preserve"> </w:t>
      </w:r>
      <w:r>
        <w:t xml:space="preserve">streetscapes. The</w:t>
      </w:r>
      <w:r>
        <w:t xml:space="preserve"> </w:t>
      </w:r>
      <w:r>
        <w:rPr>
          <w:bCs/>
          <w:b/>
        </w:rPr>
        <w:t xml:space="preserve">Telecommunication Engineer</w:t>
      </w:r>
      <w:r>
        <w:t xml:space="preserve"> </w:t>
      </w:r>
      <w:r>
        <w:t xml:space="preserve">must collaborate closely with urban planners to ensure that infrastructure does not detract from the city's historic charm.</w:t>
      </w:r>
      <w:r>
        <w:br/>
      </w:r>
      <w:r>
        <w:br/>
      </w:r>
    </w:p>
    <w:bookmarkEnd w:id="21"/>
    <w:bookmarkStart w:id="22" w:name="methodology"/>
    <w:p>
      <w:pPr>
        <w:pStyle w:val="Heading2"/>
      </w:pPr>
      <w:r>
        <w:t xml:space="preserve">3. Methodology and Technical Approach</w:t>
      </w:r>
    </w:p>
    <w:p>
      <w:pPr>
        <w:pStyle w:val="FirstParagraph"/>
      </w:pPr>
      <w:r>
        <w:br/>
      </w:r>
      <w:r>
        <w:t xml:space="preserve">As a</w:t>
      </w:r>
      <w:r>
        <w:t xml:space="preserve"> </w:t>
      </w:r>
      <w:r>
        <w:rPr>
          <w:bCs/>
          <w:b/>
        </w:rPr>
        <w:t xml:space="preserve">Telecommunication Engineer</w:t>
      </w:r>
      <w:r>
        <w:t xml:space="preserve">, the approach utilized in this project is rooted in rigorous technical analysis and adaptive engineering strategies. The methodology consists of three distinct phases:</w:t>
      </w:r>
      <w:r>
        <w:br/>
      </w:r>
      <w:r>
        <w:br/>
      </w:r>
      <w:r>
        <w:rPr>
          <w:bCs/>
          <w:b/>
        </w:rPr>
        <w:t xml:space="preserve">Phase 1: Site Survey and Environmental Impact Assessment</w:t>
      </w:r>
      <w:r>
        <w:br/>
      </w:r>
      <w:r>
        <w:t xml:space="preserve">Before any physical installation, the</w:t>
      </w:r>
      <w:r>
        <w:t xml:space="preserve"> </w:t>
      </w:r>
      <w:r>
        <w:rPr>
          <w:bCs/>
          <w:b/>
        </w:rPr>
        <w:t xml:space="preserve">Telecommunication Engineer</w:t>
      </w:r>
      <w:r>
        <w:t xml:space="preserve"> </w:t>
      </w:r>
      <w:r>
        <w:t xml:space="preserve">conducts extensive surveys using LiDAR scanning and ground-penetrating radar. This is particularly crucial in</w:t>
      </w:r>
      <w:r>
        <w:t xml:space="preserve"> </w:t>
      </w:r>
      <w:r>
        <w:rPr>
          <w:bCs/>
          <w:b/>
        </w:rPr>
        <w:t xml:space="preserve">Japan Kyoto</w:t>
      </w:r>
      <w:r>
        <w:t xml:space="preserve">, where underground utilities are often dense and unpredictable due to centuries of urban development. The survey identifies optimal routes for fiber optic cables that avoid historical foundations and sacred grounds.</w:t>
      </w:r>
      <w:r>
        <w:br/>
      </w:r>
      <w:r>
        <w:br/>
      </w:r>
      <w:r>
        <w:rPr>
          <w:bCs/>
          <w:b/>
        </w:rPr>
        <w:t xml:space="preserve">Phase 2: Network Architecture Design</w:t>
      </w:r>
      <w:r>
        <w:br/>
      </w:r>
      <w:r>
        <w:t xml:space="preserve">The network architecture is designed using a hybrid topology that combines fiber-to-the-home (FTTH) with wireless backhaul solutions. In areas where trenching is prohibited due to heritage restrictions, the</w:t>
      </w:r>
      <w:r>
        <w:t xml:space="preserve"> </w:t>
      </w:r>
      <w:r>
        <w:rPr>
          <w:bCs/>
          <w:b/>
        </w:rPr>
        <w:t xml:space="preserve">Telecommunication Engineer</w:t>
      </w:r>
      <w:r>
        <w:t xml:space="preserve"> </w:t>
      </w:r>
      <w:r>
        <w:t xml:space="preserve">utilizes directional drilling and micro-trenching techniques. For 5G coverage, millimeter-wave technology is evaluated for short-range, high-capacity links between buildings in dense urban centers like Gion and Kawaramachi.</w:t>
      </w:r>
      <w:r>
        <w:br/>
      </w:r>
      <w:r>
        <w:br/>
      </w:r>
      <w:r>
        <w:rPr>
          <w:bCs/>
          <w:b/>
        </w:rPr>
        <w:t xml:space="preserve">Phase 3: Deployment and Testing</w:t>
      </w:r>
      <w:r>
        <w:br/>
      </w:r>
      <w:r>
        <w:t xml:space="preserve">Deployment follows a phased rollout to minimize disruption to local businesses and residents. Each stage includes rigorous testing protocols, including signal strength measurements, latency checks, and throughput verification. The</w:t>
      </w:r>
      <w:r>
        <w:t xml:space="preserve"> </w:t>
      </w:r>
      <w:r>
        <w:rPr>
          <w:bCs/>
          <w:b/>
        </w:rPr>
        <w:t xml:space="preserve">Telecommunication Engineer</w:t>
      </w:r>
      <w:r>
        <w:t xml:space="preserve"> </w:t>
      </w:r>
      <w:r>
        <w:t xml:space="preserve">ensures that all equipment meets the stringent Japanese Industrial Standards (JIS) for durability against earthquakes and typhoons.</w:t>
      </w:r>
      <w:r>
        <w:br/>
      </w:r>
      <w:r>
        <w:br/>
      </w:r>
    </w:p>
    <w:bookmarkEnd w:id="22"/>
    <w:bookmarkStart w:id="23" w:name="challenges-and-solutions"/>
    <w:p>
      <w:pPr>
        <w:pStyle w:val="Heading2"/>
      </w:pPr>
      <w:r>
        <w:t xml:space="preserve">4. Challenges and Engineering Solutions</w:t>
      </w:r>
    </w:p>
    <w:p>
      <w:pPr>
        <w:pStyle w:val="FirstParagraph"/>
      </w:pPr>
      <w:r>
        <w:br/>
      </w:r>
      <w:r>
        <w:t xml:space="preserve">Working in</w:t>
      </w:r>
      <w:r>
        <w:t xml:space="preserve"> </w:t>
      </w:r>
      <w:r>
        <w:rPr>
          <w:bCs/>
          <w:b/>
        </w:rPr>
        <w:t xml:space="preserve">Japan Kyoto</w:t>
      </w:r>
      <w:r>
        <w:t xml:space="preserve"> </w:t>
      </w:r>
      <w:r>
        <w:t xml:space="preserve">presents unique engineering challenges that differ significantly from standard urban deployments. This section highlights the key obstacles identified in this</w:t>
      </w:r>
      <w:r>
        <w:t xml:space="preserve"> </w:t>
      </w:r>
      <w:r>
        <w:rPr>
          <w:bCs/>
          <w:b/>
        </w:rPr>
        <w:t xml:space="preserve">Project Report</w:t>
      </w:r>
      <w:r>
        <w:t xml:space="preserve"> </w:t>
      </w:r>
      <w:r>
        <w:t xml:space="preserve">and the solutions devised by the</w:t>
      </w:r>
      <w:r>
        <w:t xml:space="preserve"> </w:t>
      </w:r>
      <w:r>
        <w:rPr>
          <w:bCs/>
          <w:b/>
        </w:rPr>
        <w:t xml:space="preserve">Telecommunication Engineer</w:t>
      </w:r>
      <w:r>
        <w:t xml:space="preserve">.</w:t>
      </w:r>
      <w:r>
        <w:br/>
      </w:r>
      <w:r>
        <w:br/>
      </w:r>
      <w:r>
        <w:rPr>
          <w:bCs/>
          <w:b/>
        </w:rPr>
        <w:t xml:space="preserve">a) Spatial Constraints and Heritage Regulations</w:t>
      </w:r>
      <w:r>
        <w:br/>
      </w:r>
      <w:r>
        <w:t xml:space="preserve">The narrow streets (roji) of</w:t>
      </w:r>
      <w:r>
        <w:t xml:space="preserve"> </w:t>
      </w:r>
      <w:r>
        <w:rPr>
          <w:bCs/>
          <w:b/>
        </w:rPr>
        <w:t xml:space="preserve">Japan Kyoto</w:t>
      </w:r>
      <w:r>
        <w:t xml:space="preserve">'s historic districts make standard installation methods impractical. Overhead cables are often prohibited to preserve visual aesthetics. To address this, the</w:t>
      </w:r>
      <w:r>
        <w:t xml:space="preserve"> </w:t>
      </w:r>
      <w:r>
        <w:rPr>
          <w:bCs/>
          <w:b/>
        </w:rPr>
        <w:t xml:space="preserve">Telecommunication Engineer</w:t>
      </w:r>
      <w:r>
        <w:t xml:space="preserve"> </w:t>
      </w:r>
      <w:r>
        <w:t xml:space="preserve">has designed a centralized underground conduit system that services multiple buildings from a single access point. Furthermore, all surface-mounted equipment is camouflaged or painted to match surrounding architecture.</w:t>
      </w:r>
      <w:r>
        <w:br/>
      </w:r>
      <w:r>
        <w:br/>
      </w:r>
      <w:r>
        <w:rPr>
          <w:bCs/>
          <w:b/>
        </w:rPr>
        <w:t xml:space="preserve">b) Electromagnetic Interference (EMI)</w:t>
      </w:r>
      <w:r>
        <w:br/>
      </w:r>
      <w:r>
        <w:t xml:space="preserve">Many temples in</w:t>
      </w:r>
      <w:r>
        <w:t xml:space="preserve"> </w:t>
      </w:r>
      <w:r>
        <w:rPr>
          <w:bCs/>
          <w:b/>
        </w:rPr>
        <w:t xml:space="preserve">Japan Kyoto</w:t>
      </w:r>
      <w:r>
        <w:t xml:space="preserve"> </w:t>
      </w:r>
      <w:r>
        <w:t xml:space="preserve">house sensitive electronic instruments and religious artifacts that could be affected by strong electromagnetic fields. The</w:t>
      </w:r>
      <w:r>
        <w:t xml:space="preserve"> </w:t>
      </w:r>
      <w:r>
        <w:rPr>
          <w:bCs/>
          <w:b/>
        </w:rPr>
        <w:t xml:space="preserve">Telecommunication Engineer</w:t>
      </w:r>
      <w:r>
        <w:t xml:space="preserve"> </w:t>
      </w:r>
      <w:r>
        <w:t xml:space="preserve">performed detailed EMI modeling to determine safe distances for transmitters. Solutions included lowering transmission power levels where necessary and using shielded cables to contain signal leakage.</w:t>
      </w:r>
      <w:r>
        <w:br/>
      </w:r>
      <w:r>
        <w:br/>
      </w:r>
      <w:r>
        <w:rPr>
          <w:bCs/>
          <w:b/>
        </w:rPr>
        <w:t xml:space="preserve">c) Seismic Resilience</w:t>
      </w:r>
      <w:r>
        <w:br/>
      </w:r>
      <w:r>
        <w:t xml:space="preserve">Located in a seismically active region, the infrastructure in</w:t>
      </w:r>
      <w:r>
        <w:t xml:space="preserve"> </w:t>
      </w:r>
      <w:r>
        <w:rPr>
          <w:bCs/>
          <w:b/>
        </w:rPr>
        <w:t xml:space="preserve">Japan Kyoto</w:t>
      </w:r>
      <w:r>
        <w:t xml:space="preserve"> </w:t>
      </w:r>
      <w:r>
        <w:t xml:space="preserve">must withstand significant ground movement. The</w:t>
      </w:r>
      <w:r>
        <w:t xml:space="preserve"> </w:t>
      </w:r>
      <w:r>
        <w:rPr>
          <w:bCs/>
          <w:b/>
        </w:rPr>
        <w:t xml:space="preserve">Telecommunication Engineer</w:t>
      </w:r>
      <w:r>
        <w:t xml:space="preserve"> </w:t>
      </w:r>
      <w:r>
        <w:t xml:space="preserve">specified flexible fiber optic cables and seismic-isolated mounting brackets for all outdoor equipment. Redundant routing paths were established to ensure network continuity during potential disaster scenarios.</w:t>
      </w:r>
      <w:r>
        <w:br/>
      </w:r>
      <w:r>
        <w:br/>
      </w:r>
    </w:p>
    <w:bookmarkEnd w:id="23"/>
    <w:bookmarkStart w:id="24" w:name="stakeholder-engagement"/>
    <w:p>
      <w:pPr>
        <w:pStyle w:val="Heading2"/>
      </w:pPr>
      <w:r>
        <w:t xml:space="preserve">5. Stakeholder Engagement and Community Impact</w:t>
      </w:r>
    </w:p>
    <w:p>
      <w:pPr>
        <w:pStyle w:val="FirstParagraph"/>
      </w:pPr>
      <w:r>
        <w:br/>
      </w:r>
      <w:r>
        <w:t xml:space="preserve">Successful implementation requires more than just technical expertise; it demands strong community relations. The</w:t>
      </w:r>
      <w:r>
        <w:t xml:space="preserve"> </w:t>
      </w:r>
      <w:r>
        <w:rPr>
          <w:bCs/>
          <w:b/>
        </w:rPr>
        <w:t xml:space="preserve">Telecommunication Engineer</w:t>
      </w:r>
      <w:r>
        <w:t xml:space="preserve"> </w:t>
      </w:r>
      <w:r>
        <w:t xml:space="preserve">worked closely with local municipal authorities, temple boards, and business associations in</w:t>
      </w:r>
      <w:r>
        <w:t xml:space="preserve"> </w:t>
      </w:r>
      <w:r>
        <w:rPr>
          <w:bCs/>
          <w:b/>
        </w:rPr>
        <w:t xml:space="preserve">Japan Kyoto</w:t>
      </w:r>
      <w:r>
        <w:t xml:space="preserve">. Regular town hall meetings were held to explain the benefits of high-speed connectivity while addressing concerns about construction noise and visual impact. This collaborative approach ensured that the community viewed the upgrades as an enhancement rather than a disruption.</w:t>
      </w:r>
      <w:r>
        <w:br/>
      </w:r>
      <w:r>
        <w:br/>
      </w:r>
      <w:r>
        <w:t xml:space="preserve">The project also includes educational components, where local technicians are trained by the visiting</w:t>
      </w:r>
      <w:r>
        <w:t xml:space="preserve"> </w:t>
      </w:r>
      <w:r>
        <w:rPr>
          <w:bCs/>
          <w:b/>
        </w:rPr>
        <w:t xml:space="preserve">Telecommunication Engineer</w:t>
      </w:r>
      <w:r>
        <w:t xml:space="preserve"> </w:t>
      </w:r>
      <w:r>
        <w:t xml:space="preserve">to maintain and troubleshoot the new systems. This knowledge transfer ensures long-term sustainability and empowers the local workforce.</w:t>
      </w:r>
      <w:r>
        <w:br/>
      </w:r>
      <w:r>
        <w:br/>
      </w:r>
    </w:p>
    <w:bookmarkEnd w:id="24"/>
    <w:bookmarkStart w:id="26" w:name="conclusion"/>
    <w:p>
      <w:pPr>
        <w:pStyle w:val="Heading2"/>
      </w:pPr>
      <w:r>
        <w:t xml:space="preserve">6. Conclusion</w:t>
      </w:r>
    </w:p>
    <w:p>
      <w:pPr>
        <w:pStyle w:val="FirstParagraph"/>
      </w:pPr>
      <w:r>
        <w:br/>
      </w:r>
      <w:r>
        <w:t xml:space="preserve">This</w:t>
      </w:r>
      <w:r>
        <w:t xml:space="preserve"> </w:t>
      </w:r>
      <w:r>
        <w:rPr>
          <w:bCs/>
          <w:b/>
        </w:rPr>
        <w:t xml:space="preserve">Project Report</w:t>
      </w:r>
      <w:r>
        <w:t xml:space="preserve"> </w:t>
      </w:r>
      <w:r>
        <w:t xml:space="preserve">demonstrates that it is possible to modernize telecommunication infrastructure in one of the world's most culturally significant cities without compromising its heritage. The role of the</w:t>
      </w:r>
      <w:r>
        <w:t xml:space="preserve"> </w:t>
      </w:r>
      <w:r>
        <w:rPr>
          <w:bCs/>
          <w:b/>
        </w:rPr>
        <w:t xml:space="preserve">Telecommunication Engineer</w:t>
      </w:r>
      <w:r>
        <w:t xml:space="preserve"> </w:t>
      </w:r>
      <w:r>
        <w:t xml:space="preserve">in this process is pivotal, requiring a blend of technical proficiency, cultural sensitivity, and innovative problem-solving.</w:t>
      </w:r>
      <w:r>
        <w:br/>
      </w:r>
      <w:r>
        <w:br/>
      </w:r>
      <w:r>
        <w:t xml:space="preserve">The successful deployment in</w:t>
      </w:r>
      <w:r>
        <w:t xml:space="preserve"> </w:t>
      </w:r>
      <w:r>
        <w:rPr>
          <w:bCs/>
          <w:b/>
        </w:rPr>
        <w:t xml:space="preserve">Japan Kyoto</w:t>
      </w:r>
      <w:r>
        <w:t xml:space="preserve"> </w:t>
      </w:r>
      <w:r>
        <w:t xml:space="preserve">serves as a model for other historic cities facing similar challenges. By integrating advanced fiber optics and 5G technology with respectful urban planning, the project achieves its goals of enhanced connectivity and economic growth. The</w:t>
      </w:r>
      <w:r>
        <w:t xml:space="preserve"> </w:t>
      </w:r>
      <w:r>
        <w:rPr>
          <w:bCs/>
          <w:b/>
        </w:rPr>
        <w:t xml:space="preserve">Telecommunication Engineer</w:t>
      </w:r>
      <w:r>
        <w:t xml:space="preserve">'s dedication to precision and preservation ensures that</w:t>
      </w:r>
      <w:r>
        <w:t xml:space="preserve"> </w:t>
      </w:r>
      <w:r>
        <w:rPr>
          <w:bCs/>
          <w:b/>
        </w:rPr>
        <w:t xml:space="preserve">Japan Kyoto</w:t>
      </w:r>
      <w:r>
        <w:t xml:space="preserve"> </w:t>
      </w:r>
      <w:r>
        <w:t xml:space="preserve">remains not only a gateway to the past but also a hub for future technological innovation.</w:t>
      </w:r>
      <w:r>
        <w:br/>
      </w:r>
      <w:r>
        <w:br/>
      </w:r>
      <w:r>
        <w:t xml:space="preserve">Future phases will explore the integration of IoT sensors for crowd management in tourist areas, further leveraging the robust network established in this initial project. Continued collaboration between engineers, city planners, and heritage conservators will be essential to maintain this balance.</w:t>
      </w:r>
      <w:r>
        <w:br/>
      </w:r>
      <w:r>
        <w:br/>
      </w:r>
      <w:r>
        <w:rPr>
          <w:bCs/>
          <w:b/>
        </w:rPr>
        <w:t xml:space="preserve">Prepared by:</w:t>
      </w:r>
      <w:r>
        <w:br/>
      </w:r>
      <w:r>
        <w:t xml:space="preserve">Senior Telecommunication Engineer</w:t>
      </w:r>
      <w:r>
        <w:br/>
      </w:r>
      <w:r>
        <w:t xml:space="preserve">Project Team Lead</w:t>
      </w:r>
      <w:r>
        <w:br/>
      </w:r>
      <w:r>
        <w:rPr>
          <w:iCs/>
          <w:i/>
        </w:rPr>
        <w:t xml:space="preserve">Japan Kyoto Infrastructure Development Initiative</w:t>
      </w:r>
      <w:r>
        <w:br/>
      </w:r>
      <w:r>
        <w:br/>
      </w:r>
      <w:r>
        <w:rPr>
          <w:bCs/>
          <w:b/>
        </w:rPr>
        <w:t xml:space="preserve">Date of Submission:</w:t>
      </w:r>
      <w:r>
        <w:t xml:space="preserve"> </w:t>
      </w:r>
      <w:r>
        <w:t xml:space="preserve">October 24, 2023</w:t>
      </w:r>
      <w:r>
        <w:br/>
      </w:r>
      <w:r>
        <w:br/>
      </w:r>
    </w:p>
    <w:bookmarkStart w:id="25" w:name="appendix"/>
    <w:p>
      <w:pPr>
        <w:pStyle w:val="Heading3"/>
      </w:pPr>
      <w:r>
        <w:t xml:space="preserve">Appendix A: Glossary</w:t>
      </w:r>
    </w:p>
    <w:p>
      <w:pPr>
        <w:pStyle w:val="FirstParagraph"/>
      </w:pPr>
      <w:r>
        <w:br/>
      </w:r>
    </w:p>
    <w:p>
      <w:pPr>
        <w:pStyle w:val="BodyText"/>
      </w:pPr>
      <w:r>
        <w:rPr>
          <w:bCs/>
          <w:b/>
        </w:rPr>
        <w:t xml:space="preserve">GPON:</w:t>
      </w:r>
      <w:r>
        <w:t xml:space="preserve"> </w:t>
      </w:r>
      <w:r>
        <w:t xml:space="preserve">Gigabit Passive Optical Network - A fiber optic telecommunications technology.</w:t>
      </w:r>
    </w:p>
    <w:p>
      <w:pPr>
        <w:pStyle w:val="BodyText"/>
      </w:pPr>
      <w:r>
        <w:rPr>
          <w:bCs/>
          <w:b/>
        </w:rPr>
        <w:t xml:space="preserve">EI:</w:t>
      </w:r>
      <w:r>
        <w:t xml:space="preserve"> </w:t>
      </w:r>
      <w:r>
        <w:t xml:space="preserve">Electromagnetic Interference - Disruption caused by an external source.</w:t>
      </w:r>
    </w:p>
    <w:p>
      <w:pPr>
        <w:pStyle w:val="BodyText"/>
      </w:pPr>
      <w:r>
        <w:rPr>
          <w:bCs/>
          <w:b/>
        </w:rPr>
        <w:t xml:space="preserve">JIS: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 Japan Kyoto</dc:title>
  <dc:creator/>
  <dc:language>en</dc:language>
  <cp:keywords/>
  <dcterms:created xsi:type="dcterms:W3CDTF">2026-07-29T18:58:49Z</dcterms:created>
  <dcterms:modified xsi:type="dcterms:W3CDTF">2026-07-29T18:58:49Z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