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Infrastructure</w:t>
      </w:r>
      <w:r>
        <w:t xml:space="preserve"> </w:t>
      </w:r>
      <w:r>
        <w:t xml:space="preserve">Development</w:t>
      </w:r>
      <w:r>
        <w:t xml:space="preserve"> </w:t>
      </w:r>
      <w:r>
        <w:t xml:space="preserve">in</w:t>
      </w:r>
      <w:r>
        <w:t xml:space="preserve"> </w:t>
      </w:r>
      <w:r>
        <w:t xml:space="preserve">Japan,</w:t>
      </w:r>
      <w:r>
        <w:t xml:space="preserve"> </w:t>
      </w:r>
      <w:r>
        <w:t xml:space="preserve">Tokyo</w:t>
      </w:r>
    </w:p>
    <w:bookmarkStart w:id="30" w:name="Xf1b6f07ce6abdd66d4f148d37e170eea72102f9"/>
    <w:p>
      <w:pPr>
        <w:pStyle w:val="Heading1"/>
      </w:pPr>
      <w:r>
        <w:t xml:space="preserve">Comprehensive Project Report on Telecommunication Engineer Initiatives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Global Infrastructure Steering Committee</w:t>
      </w:r>
      <w:r>
        <w:br/>
      </w:r>
      <w:r>
        <w:t xml:space="preserve">: Senior Project Management Office</w:t>
      </w:r>
      <w:r>
        <w:br/>
      </w:r>
    </w:p>
    <w:p>
      <w:pPr>
        <w:pStyle w:val="BodyText"/>
      </w:pPr>
      <w:r>
        <w:t xml:space="preserve">Subject: Strategic Implementation of Next-Generation Telecommunication Engineer Protocols in Japan, Tokyo</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critical phase of deploying advanced telecommunication infrastructure within the bustling metropolitan hub of</w:t>
      </w:r>
      <w:r>
        <w:t xml:space="preserve"> </w:t>
      </w:r>
      <w:r>
        <w:t xml:space="preserve">Japan, Tokyo</w:t>
      </w:r>
      <w:r>
        <w:t xml:space="preserve">. The primary objective is to enhance network resilience, capacity, and speed by leveraging cutting-edge 5G-Advanced and impending 6G technologies. As a</w:t>
      </w:r>
      <w:r>
        <w:t xml:space="preserve"> </w:t>
      </w:r>
      <w:r>
        <w:t xml:space="preserve">Telecommunication Engineer</w:t>
      </w:r>
      <w:r>
        <w:t xml:space="preserve">, the role has evolved from mere maintenance to strategic architectural design and real-time data optimization. This document details the technical challenges, regulatory frameworks, and engineering solutions specifically tailored for the unique geographic and demographic landscape of</w:t>
      </w:r>
      <w:r>
        <w:t xml:space="preserve"> </w:t>
      </w:r>
      <w:r>
        <w:t xml:space="preserve">Japan, Tokyo</w:t>
      </w:r>
      <w:r>
        <w:t xml:space="preserve">.</w:t>
      </w:r>
    </w:p>
    <w:bookmarkEnd w:id="20"/>
    <w:bookmarkStart w:id="21" w:name="introduction-the-context-of-japan-tokyo"/>
    <w:p>
      <w:pPr>
        <w:pStyle w:val="Heading2"/>
      </w:pPr>
      <w:r>
        <w:t xml:space="preserve">2. Introduction: The Context of Japan, Tokyo</w:t>
      </w:r>
    </w:p>
    <w:p>
      <w:pPr>
        <w:pStyle w:val="FirstParagraph"/>
      </w:pPr>
      <w:r>
        <w:t xml:space="preserve">Tokyo stands as one of the most densely populated urban centers in the world. For any</w:t>
      </w:r>
      <w:r>
        <w:t xml:space="preserve"> </w:t>
      </w:r>
      <w:r>
        <w:t xml:space="preserve">Telecommunication Engineer</w:t>
      </w:r>
      <w:r>
        <w:t xml:space="preserve">, working in</w:t>
      </w:r>
      <w:r>
        <w:t xml:space="preserve"> </w:t>
      </w:r>
      <w:r>
        <w:t xml:space="preserve">Japan, Tokyo</w:t>
      </w:r>
      <w:r>
        <w:t xml:space="preserve">, presents a paradoxical challenge: the need for immense bandwidth capacity amidst severe spatial constraints. The existing infrastructure is robust, yet it struggles to keep pace with the exponential growth of Internet of Things (IoT) devices, autonomous vehicle data streams, and augmented reality applications. This</w:t>
      </w:r>
      <w:r>
        <w:t xml:space="preserve"> </w:t>
      </w:r>
      <w:r>
        <w:t xml:space="preserve">Project Report</w:t>
      </w:r>
      <w:r>
        <w:t xml:space="preserve"> </w:t>
      </w:r>
      <w:r>
        <w:t xml:space="preserve">serves as a roadmap for upgrading these systems while maintaining the high standards of reliability and safety that are synonymous with engineering excellence in</w:t>
      </w:r>
      <w:r>
        <w:t xml:space="preserve"> </w:t>
      </w:r>
      <w:r>
        <w:t xml:space="preserve">Japan, Tokyo</w:t>
      </w:r>
      <w:r>
        <w:t xml:space="preserve">.</w:t>
      </w:r>
    </w:p>
    <w:bookmarkEnd w:id="21"/>
    <w:bookmarkStart w:id="22" w:name="role-of-the-telecommunication-engineer"/>
    <w:p>
      <w:pPr>
        <w:pStyle w:val="Heading2"/>
      </w:pPr>
      <w:r>
        <w:t xml:space="preserve">3. Role of the Telecommunication Engineer</w:t>
      </w:r>
    </w:p>
    <w:p>
      <w:pPr>
        <w:pStyle w:val="FirstParagraph"/>
      </w:pPr>
      <w:r>
        <w:t xml:space="preserve">The</w:t>
      </w:r>
      <w:r>
        <w:t xml:space="preserve"> </w:t>
      </w:r>
      <w:r>
        <w:t xml:space="preserve">Telecommunication Engineer</w:t>
      </w:r>
      <w:r>
        <w:t xml:space="preserve"> </w:t>
      </w:r>
      <w:r>
        <w:t xml:space="preserve">is at the forefront of this digital transformation. In the context of</w:t>
      </w:r>
    </w:p>
    <w:p>
      <w:pPr>
        <w:pStyle w:val="BodyText"/>
      </w:pPr>
      <w:r>
        <w:t xml:space="preserve">Japan, Tokyo, these professionals are not only responsible for hardware installation but also for complex network simulation and spectrum analysis. The engineer must navigate a landscape where underground utilities are densely packed with aging cables, requiring non-invasive deployment techniques such as fiber-to-the-room (FTTR) and small-cell proliferation on existing utility poles. Furthermore, the</w:t>
      </w:r>
      <w:r>
        <w:t xml:space="preserve"> </w:t>
      </w:r>
      <w:r>
        <w:t xml:space="preserve">Telecommunication Engineer</w:t>
      </w:r>
      <w:r>
        <w:t xml:space="preserve"> </w:t>
      </w:r>
      <w:r>
        <w:t xml:space="preserve">plays a crucial role in disaster resilience planning, ensuring that communication networks remain operational during seismic events, which are a common threat in</w:t>
      </w:r>
    </w:p>
    <w:p>
      <w:pPr>
        <w:pStyle w:val="BodyText"/>
      </w:pPr>
      <w:r>
        <w:t xml:space="preserve">Japan, Tokyo.</w:t>
      </w:r>
    </w:p>
    <w:bookmarkEnd w:id="22"/>
    <w:bookmarkStart w:id="26" w:name="X9a72b69501186743f077d15c137c09fc60eee95"/>
    <w:p>
      <w:pPr>
        <w:pStyle w:val="Heading2"/>
      </w:pPr>
      <w:r>
        <w:t xml:space="preserve">4. Technical Challenges and Engineering Solutions</w:t>
      </w:r>
    </w:p>
    <w:bookmarkStart w:id="23" w:name="Xf6aba1a916a25121c635bd1d4e2c2c493563990"/>
    <w:p>
      <w:pPr>
        <w:pStyle w:val="Heading3"/>
      </w:pPr>
      <w:r>
        <w:t xml:space="preserve">4.1 Spectrum Management and Interference Mitigation</w:t>
      </w:r>
    </w:p>
    <w:p>
      <w:pPr>
        <w:pStyle w:val="FirstParagraph"/>
      </w:pPr>
      <w:r>
        <w:t xml:space="preserve">In</w:t>
      </w:r>
    </w:p>
    <w:p>
      <w:pPr>
        <w:pStyle w:val="BodyText"/>
      </w:pPr>
      <w:r>
        <w:t xml:space="preserve">Japan, Tokyo, the radio frequency spectrum is heavily utilized by a multitude of service providers. A primary task for the</w:t>
      </w:r>
    </w:p>
    <w:p>
      <w:pPr>
        <w:pStyle w:val="BodyText"/>
      </w:pPr>
      <w:r>
        <w:t xml:space="preserve">Telecommunication Engineer is dynamic spectrum sharing (DSS). This technology allows 4G and 5G signals to coexist on the same frequency band, maximizing spectral efficiency. Detailed simulations were conducted in this</w:t>
      </w:r>
    </w:p>
    <w:p>
      <w:pPr>
        <w:pStyle w:val="BodyText"/>
      </w:pPr>
      <w:r>
        <w:t xml:space="preserve">Project Report to predict interference patterns in high-rise districts like Shinjuku and Shibuya. The engineer utilized AI-driven propagation models to optimize antenna tilt and power settings, ensuring minimal latency for users.</w:t>
      </w:r>
    </w:p>
    <w:bookmarkEnd w:id="23"/>
    <w:bookmarkStart w:id="24" w:name="Xae68704ffc4321a2f48192f1536f2ccebc9e4c2"/>
    <w:p>
      <w:pPr>
        <w:pStyle w:val="Heading3"/>
      </w:pPr>
      <w:r>
        <w:t xml:space="preserve">4.2 Infrastructure Density and Small Cell Deployment</w:t>
      </w:r>
    </w:p>
    <w:p>
      <w:pPr>
        <w:pStyle w:val="FirstParagraph"/>
      </w:pPr>
      <w:r>
        <w:t xml:space="preserve">The traditional macro-cell tower approach is insufficient for the ultra-dense urban environment of</w:t>
      </w:r>
    </w:p>
    <w:p>
      <w:pPr>
        <w:pStyle w:val="BodyText"/>
      </w:pPr>
      <w:r>
        <w:t xml:space="preserve">Japan, Tokyo. Consequently, the</w:t>
      </w:r>
    </w:p>
    <w:p>
      <w:pPr>
        <w:pStyle w:val="BodyText"/>
      </w:pPr>
      <w:r>
        <w:t xml:space="preserve">Telecommunication Engineer has focused on deploying small cells integrated into street furniture, such as signage and traffic lights. This "invisible infrastructure" requires precise engineering to ensure aesthetic compliance with local municipal regulations while delivering high throughput. The integration of mmWave technology (24 GHz - 39 GHz) allows for gigabit speeds over short distances, a solution meticulously planned by the engineering team to cover transit hubs like Tokyo Station and Shinjuku Station.</w:t>
      </w:r>
    </w:p>
    <w:bookmarkEnd w:id="24"/>
    <w:bookmarkStart w:id="25" w:name="fiber-optic-backbone-expansion"/>
    <w:p>
      <w:pPr>
        <w:pStyle w:val="Heading3"/>
      </w:pPr>
      <w:r>
        <w:t xml:space="preserve">4.3 Fiber Optic Backbone Expansion</w:t>
      </w:r>
    </w:p>
    <w:p>
      <w:pPr>
        <w:pStyle w:val="FirstParagraph"/>
      </w:pPr>
      <w:r>
        <w:t xml:space="preserve">To support wireless advancements, a robust fiber backbone is essential. The</w:t>
      </w:r>
    </w:p>
    <w:p>
      <w:pPr>
        <w:pStyle w:val="BodyText"/>
      </w:pPr>
      <w:r>
        <w:t xml:space="preserve">Telecommunication Engineer in this project led the expansion of the fiber network to underserved residential areas in Ota and Adachi wards. Special attention was paid to trenchless technology to avoid disrupting the busy streets of</w:t>
      </w:r>
    </w:p>
    <w:p>
      <w:pPr>
        <w:pStyle w:val="BodyText"/>
      </w:pPr>
      <w:r>
        <w:t xml:space="preserve">Japan, Tokyo. This approach minimized social impact while maximizing coverage, a key metric highlighted throughout this</w:t>
      </w:r>
    </w:p>
    <w:p>
      <w:pPr>
        <w:pStyle w:val="BodyText"/>
      </w:pPr>
      <w:r>
        <w:t xml:space="preserve">Project Report.</w:t>
      </w:r>
    </w:p>
    <w:bookmarkEnd w:id="25"/>
    <w:bookmarkEnd w:id="26"/>
    <w:bookmarkStart w:id="27" w:name="X6633dd9bd48517df2c201de0f182a4275376097"/>
    <w:p>
      <w:pPr>
        <w:pStyle w:val="Heading2"/>
      </w:pPr>
      <w:r>
        <w:t xml:space="preserve">5. Regulatory and Environmental Considerations</w:t>
      </w:r>
    </w:p>
    <w:p>
      <w:pPr>
        <w:pStyle w:val="FirstParagraph"/>
      </w:pPr>
      <w:r>
        <w:t xml:space="preserve">Operating in</w:t>
      </w:r>
    </w:p>
    <w:p>
      <w:pPr>
        <w:pStyle w:val="BodyText"/>
      </w:pPr>
      <w:r>
        <w:t xml:space="preserve">Japan, Tokyo, requires strict adherence to the Ministry of Internal Affairs and Communications (MIC) guidelines. The</w:t>
      </w:r>
    </w:p>
    <w:p>
      <w:pPr>
        <w:pStyle w:val="BodyText"/>
      </w:pPr>
      <w:r>
        <w:t xml:space="preserve">Telecommunication Engineer</w:t>
      </w:r>
    </w:p>
    <w:p>
      <w:pPr>
        <w:pStyle w:val="BodyText"/>
      </w:pPr>
      <w:r>
        <w:t xml:space="preserve">s work is subject to rigorous environmental impact assessments, particularly regarding electromagnetic field (EMF) exposure. This</w:t>
      </w:r>
    </w:p>
    <w:p>
      <w:pPr>
        <w:pStyle w:val="BodyText"/>
      </w:pPr>
      <w:r>
        <w:t xml:space="preserve">Project Report confirms that all deployed equipment exceeds international safety standards, providing peace of mind to the public. Additionally, sustainability is a core component of modern engineering in</w:t>
      </w:r>
    </w:p>
    <w:p>
      <w:pPr>
        <w:pStyle w:val="BodyText"/>
      </w:pPr>
      <w:r>
        <w:t xml:space="preserve">Japan, Tokyo. The engineers have integrated energy-efficient power supplies and solar-assisted base stations to reduce the carbon footprint of the telecommunication network.</w:t>
      </w:r>
    </w:p>
    <w:bookmarkEnd w:id="27"/>
    <w:bookmarkStart w:id="28" w:name="project-timeline-and-milestones"/>
    <w:p>
      <w:pPr>
        <w:pStyle w:val="Heading2"/>
      </w:pPr>
      <w:r>
        <w:t xml:space="preserve">6. Project Timeline and Milestones</w:t>
      </w:r>
    </w:p>
    <w:p>
      <w:pPr>
        <w:numPr>
          <w:ilvl w:val="0"/>
          <w:numId w:val="1001"/>
        </w:numPr>
        <w:pStyle w:val="Compact"/>
      </w:pPr>
      <w:r>
        <w:rPr>
          <w:bCs/>
          <w:b/>
        </w:rPr>
        <w:t xml:space="preserve">Phase 1 (Q1-Q2):</w:t>
      </w:r>
      <w:r>
        <w:t xml:space="preserve"> </w:t>
      </w:r>
      <w:r>
        <w:t xml:space="preserve">Site surveys and regulatory approvals in central</w:t>
      </w:r>
      <w:r>
        <w:t xml:space="preserve"> </w:t>
      </w:r>
      <w:r>
        <w:t xml:space="preserve">Japan, Tokyo</w:t>
      </w:r>
      <w:r>
        <w:t xml:space="preserve">. The</w:t>
      </w:r>
    </w:p>
    <w:p>
      <w:pPr>
        <w:numPr>
          <w:ilvl w:val="0"/>
          <w:numId w:val="1000"/>
        </w:numPr>
        <w:pStyle w:val="Compact"/>
      </w:pPr>
      <w:r>
        <w:t xml:space="preserve">Telecommunication Engineer</w:t>
      </w:r>
      <w:r>
        <w:rPr>
          <w:iCs/>
          <w:i/>
        </w:rPr>
        <w:t xml:space="preserve">s team conducted over 500 site assessments.</w:t>
      </w:r>
    </w:p>
    <w:p>
      <w:pPr>
        <w:numPr>
          <w:ilvl w:val="0"/>
          <w:numId w:val="1001"/>
        </w:numPr>
        <w:pStyle w:val="Compact"/>
      </w:pPr>
      <w:r>
        <w:rPr>
          <w:bCs/>
          <w:b/>
        </w:rPr>
        <w:t xml:space="preserve">Phase 2 (Q3):</w:t>
      </w:r>
      <w:r>
        <w:t xml:space="preserve"> </w:t>
      </w:r>
      <w:r>
        <w:t xml:space="preserve">Detailed engineering design and procurement. Simulation models refined for specific high-density zones.</w:t>
      </w:r>
    </w:p>
    <w:p>
      <w:pPr>
        <w:numPr>
          <w:ilvl w:val="0"/>
          <w:numId w:val="1001"/>
        </w:numPr>
        <w:pStyle w:val="Compact"/>
      </w:pPr>
      <w:r>
        <w:rPr>
          <w:bCs/>
          <w:b/>
        </w:rPr>
        <w:t xml:space="preserve">Phase 3 (Q4):</w:t>
      </w:r>
      <w:r>
        <w:t xml:space="preserve"> </w:t>
      </w:r>
      <w:r>
        <w:t xml:space="preserve">Pilot deployment of mmWave small cells in Roppongi and Marunouchi.</w:t>
      </w:r>
    </w:p>
    <w:p>
      <w:pPr>
        <w:numPr>
          <w:ilvl w:val="0"/>
          <w:numId w:val="1001"/>
        </w:numPr>
        <w:pStyle w:val="Compact"/>
      </w:pPr>
      <w:r>
        <w:rPr>
          <w:bCs/>
          <w:b/>
        </w:rPr>
        <w:t xml:space="preserve">Phase 4 (Next Year Q1):</w:t>
      </w:r>
      <w:r>
        <w:t xml:space="preserve"> </w:t>
      </w:r>
      <w:r>
        <w:t xml:space="preserve">Scaled rollout across greater Tokyo area, with continuous monitoring by the</w:t>
      </w:r>
    </w:p>
    <w:p>
      <w:pPr>
        <w:numPr>
          <w:ilvl w:val="0"/>
          <w:numId w:val="1000"/>
        </w:numPr>
        <w:pStyle w:val="Compact"/>
      </w:pPr>
      <w:r>
        <w:t xml:space="preserve">Telecommunication Engineer</w:t>
      </w:r>
      <w:r>
        <w:rPr>
          <w:iCs/>
          <w:i/>
        </w:rPr>
        <w:t xml:space="preserve">s network operations center.</w:t>
      </w:r>
    </w:p>
    <w:bookmarkEnd w:id="28"/>
    <w:bookmarkStart w:id="29" w:name="conclusion-and-future-outlook"/>
    <w:p>
      <w:pPr>
        <w:pStyle w:val="Heading2"/>
      </w:pPr>
      <w:r>
        <w:t xml:space="preserve">7. Conclusion and Future Outlook</w:t>
      </w:r>
    </w:p>
    <w:p>
      <w:pPr>
        <w:pStyle w:val="FirstParagraph"/>
      </w:pPr>
      <w:r>
        <w:t xml:space="preserve">This</w:t>
      </w:r>
    </w:p>
    <w:p>
      <w:pPr>
        <w:pStyle w:val="BodyText"/>
      </w:pPr>
      <w:r>
        <w:t xml:space="preserve">Project Report</w:t>
      </w:r>
    </w:p>
    <w:p>
      <w:pPr>
        <w:pStyle w:val="BodyText"/>
      </w:pPr>
      <w:r>
        <w:t xml:space="preserve">demonstrates the critical importance of specialized engineering expertise in developing robust communication networks. The work performed by the</w:t>
      </w:r>
    </w:p>
    <w:p>
      <w:pPr>
        <w:pStyle w:val="BodyText"/>
      </w:pPr>
      <w:r>
        <w:t xml:space="preserve">Telecommunication Engineer</w:t>
      </w:r>
      <w:r>
        <w:rPr>
          <w:iCs/>
          <w:i/>
        </w:rPr>
        <w:t xml:space="preserve">s has laid a solid foundation for future innovations in smart city technologies within</w:t>
      </w:r>
      <w:r>
        <w:rPr>
          <w:iCs/>
          <w:i/>
        </w:rPr>
        <w:t xml:space="preserve"> </w:t>
      </w:r>
      <w:r>
        <w:rPr>
          <w:iCs/>
          <w:i/>
        </w:rPr>
        <w:t xml:space="preserve">Japan, Tokyo</w:t>
      </w:r>
      <w:r>
        <w:rPr>
          <w:iCs/>
          <w:i/>
        </w:rPr>
        <w:t xml:space="preserve">. As we move towards 6G, the lessons learned from this deployment will be invaluable. The integration of AI, edge computing, and sustainable engineering practices ensures that the infrastructure is not only current but future-proof.</w:t>
      </w:r>
    </w:p>
    <w:p>
      <w:pPr>
        <w:pStyle w:val="BodyText"/>
      </w:pPr>
      <w:r>
        <w:t xml:space="preserve">In conclusion, the successful implementation of these telecommunication upgrades in</w:t>
      </w:r>
    </w:p>
    <w:p>
      <w:pPr>
        <w:pStyle w:val="BodyText"/>
      </w:pPr>
      <w:r>
        <w:t xml:space="preserve">Japan, Tokyo</w:t>
      </w:r>
    </w:p>
    <w:p>
      <w:pPr>
        <w:pStyle w:val="BodyText"/>
      </w:pPr>
      <w:r>
        <w:t xml:space="preserve">hinges on the precision and adaptability of the engineering team. By addressing the unique challenges of density, disaster resilience, and regulatory compliance, we are setting a global benchmark for urban connectivity. This</w:t>
      </w:r>
    </w:p>
    <w:p>
      <w:pPr>
        <w:pStyle w:val="BodyText"/>
      </w:pPr>
      <w:r>
        <w:t xml:space="preserve">Project Report</w:t>
      </w:r>
      <w:r>
        <w:rPr>
          <w:iCs/>
          <w:i/>
        </w:rPr>
        <w:t xml:space="preserve">serves as both a record of current achievements and a blueprint for sustained excellence in telecommunications engineering.</w:t>
      </w:r>
    </w:p>
    <w:p>
      <w:pPr>
        <w:pStyle w:val="BodyText"/>
      </w:pPr>
      <w:r>
        <w:rPr>
          <w:bCs/>
          <w:b/>
        </w:rPr>
        <w:t xml:space="preserve">Approved By:</w:t>
      </w:r>
      <w:r>
        <w:br/>
      </w:r>
      <w:r>
        <w:t xml:space="preserve">Sarah Jenkins</w:t>
      </w:r>
      <w:r>
        <w:br/>
      </w:r>
      <w:r>
        <w:t xml:space="preserve">Vice President of Network Operations</w:t>
      </w:r>
      <w:r>
        <w:br/>
      </w:r>
      <w:r>
        <w:t xml:space="preserve">Global Telecom Solutions Inc.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Infrastructure Development in Japan, Tokyo</dc:title>
  <dc:creator/>
  <dc:language>en</dc:language>
  <cp:keywords/>
  <dcterms:created xsi:type="dcterms:W3CDTF">2026-07-29T16:34:19Z</dcterms:created>
  <dcterms:modified xsi:type="dcterms:W3CDTF">2026-07-29T16:34:19Z</dcterms:modified>
</cp:coreProperties>
</file>

<file path=docProps/custom.xml><?xml version="1.0" encoding="utf-8"?>
<Properties xmlns="http://schemas.openxmlformats.org/officeDocument/2006/custom-properties" xmlns:vt="http://schemas.openxmlformats.org/officeDocument/2006/docPropsVTypes"/>
</file>