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Deployment</w:t>
      </w:r>
      <w:r>
        <w:t xml:space="preserve"> </w:t>
      </w:r>
      <w:r>
        <w:t xml:space="preserve">in</w:t>
      </w:r>
      <w:r>
        <w:t xml:space="preserve"> </w:t>
      </w:r>
      <w:r>
        <w:t xml:space="preserve">Spain</w:t>
      </w:r>
      <w:r>
        <w:t xml:space="preserve"> </w:t>
      </w:r>
      <w:r>
        <w:t xml:space="preserve">Madrid</w:t>
      </w:r>
    </w:p>
    <w:bookmarkStart w:id="30" w:name="X3707c00b62fc73c7ff08cd4364fe5610879c995"/>
    <w:p>
      <w:pPr>
        <w:pStyle w:val="Heading1"/>
      </w:pPr>
      <w:r>
        <w:t xml:space="preserve">Project Report Implementation Strategy for Telecommunication Engineer Roles in Spain Madrid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Human Resources &amp; Technical Operations Department</w:t>
      </w:r>
      <w:r>
        <w:br/>
      </w:r>
    </w:p>
    <w:p>
      <w:pPr>
        <w:pStyle w:val="BodyText"/>
      </w:pPr>
      <w:r>
        <w:t xml:space="preserve">Subject:</w:t>
      </w:r>
    </w:p>
    <w:bookmarkStart w:id="20" w:name="executive-summary"/>
    <w:p>
      <w:pPr>
        <w:pStyle w:val="Heading2"/>
      </w:pPr>
      <w:r>
        <w:t xml:space="preserve">1. Executive Summary</w:t>
      </w:r>
    </w:p>
    <w:p>
      <w:pPr>
        <w:pStyle w:val="FirstParagraph"/>
      </w:pPr>
      <w:r>
        <w:t xml:space="preserve">This Project Report outlines the strategic necessity, operational scope, and technical requirements for deploying specialized Telecommunication Engineer resources within the dynamic technological landscape of Spain Madrid. As Madrid solidifies its position as a leading digital hub in Southern Europe and the broader European Union, the demand for high-precision telecommunication infrastructure has reached unprecedented levels. The primary objective of this report is to define the role of a Telecommunication Engineer not merely as a technical executor but as a critical strategic asset capable of navigating the complex regulatory, technological, and infrastructural challenges unique to Spain Madrid. By focusing on 5G expansion, fiber-optic densification, and IoT integration within this specific metropolitan area, we aim to enhance connectivity resilience and service quality for both corporate clients and residential users.</w:t>
      </w:r>
    </w:p>
    <w:bookmarkEnd w:id="20"/>
    <w:bookmarkStart w:id="21" w:name="Xdcfb47a284fab9216efeb172d3951db95af8c76"/>
    <w:p>
      <w:pPr>
        <w:pStyle w:val="Heading2"/>
      </w:pPr>
      <w:r>
        <w:t xml:space="preserve">2. Contextual Analysis of the Spain Madrid Market</w:t>
      </w:r>
    </w:p>
    <w:p>
      <w:pPr>
        <w:pStyle w:val="FirstParagraph"/>
      </w:pPr>
      <w:r>
        <w:t xml:space="preserve">The decision to prioritize investments in Spain Madrid is driven by several converging factors. First, the demographic density of Spain Madrid creates a high-concentration user base that requires robust network capacity management. Unlike rural deployments, the engineering challenges in this capital region involve managing massive interference patterns and ensuring seamless handover between macro-cells and small cells in dense urban canyons created by high-rise architecture.</w:t>
      </w:r>
      <w:r>
        <w:t xml:space="preserve"> </w:t>
      </w:r>
      <w:r>
        <w:t xml:space="preserve">Second, the regulatory environment in Spain is stringent regarding environmental impact and urban planning. A Telecommunication Engineer working in Spain Madrid must possess specialized knowledge of local municipal codes, heritage protection laws (as much of the city center contains historical monuments), and national telecommunications regulations enforced by the Comisión Nacional de los Mercados y la Competencia (CNMC). Failure to adhere to these specificities can lead to significant project delays and financial penalties. Therefore, the engineer’s role extends beyond technical proficiency into legal compliance and community stakeholder management.</w:t>
      </w:r>
    </w:p>
    <w:bookmarkEnd w:id="21"/>
    <w:bookmarkStart w:id="25" w:name="X549f623730d349550a4f29cbe81e42dc4de7c29"/>
    <w:p>
      <w:pPr>
        <w:pStyle w:val="Heading2"/>
      </w:pPr>
      <w:r>
        <w:t xml:space="preserve">3. Role Definition: The Telecommunication Engineer</w:t>
      </w:r>
    </w:p>
    <w:p>
      <w:pPr>
        <w:pStyle w:val="FirstParagraph"/>
      </w:pPr>
      <w:r>
        <w:t xml:space="preserve">In the context of this project, a Telecommunication Engineer is defined as a multi-disciplinary professional responsible for the end-to-end lifecycle of network infrastructure projects. This role is pivotal in bridging the gap between theoretical network design and practical physical deployment. The core responsibilities include:</w:t>
      </w:r>
    </w:p>
    <w:bookmarkStart w:id="22" w:name="network-design-and-optimization"/>
    <w:p>
      <w:pPr>
        <w:pStyle w:val="Heading3"/>
      </w:pPr>
      <w:r>
        <w:t xml:space="preserve">3.1 Network Design and Optimization</w:t>
      </w:r>
    </w:p>
    <w:p>
      <w:pPr>
        <w:pStyle w:val="FirstParagraph"/>
      </w:pPr>
      <w:r>
        <w:t xml:space="preserve">The Telecommunication Engineer must utilize advanced simulation software to model radio frequency propagation specifically adapted to the architectural density of Spain Madrid. This involves planning optimal locations for base stations, ensuring Line-of-Sight (LoS) for microwave links where necessary, and optimizing spectrum usage to minimize interference. The engineer is tasked with conducting drive tests and walk tests to validate coverage maps against actual user experience metrics in key districts such as Chamberí, Salamanca, and Sol.</w:t>
      </w:r>
    </w:p>
    <w:bookmarkEnd w:id="22"/>
    <w:bookmarkStart w:id="23" w:name="fiber-optic-infrastructure-management"/>
    <w:p>
      <w:pPr>
        <w:pStyle w:val="Heading3"/>
      </w:pPr>
      <w:r>
        <w:t xml:space="preserve">3.2 Fiber-Optic Infrastructure Management</w:t>
      </w:r>
    </w:p>
    <w:p>
      <w:pPr>
        <w:pStyle w:val="FirstParagraph"/>
      </w:pPr>
      <w:r>
        <w:t xml:space="preserve">With the widespread adoption of Fiber-to-the-Home (FTTH) in Spain Madrid, the Telecommunication Engineer plays a crucial role in managing the "last mile" connectivity issues. This includes overseeing jointing processes, testing optical time-domain reflectometry (OTDR) results to ensure low attenuation levels, and coordinating with civil engineering teams to manage conduit access in older parts of the city where infrastructure is outdated or poorly documented.</w:t>
      </w:r>
    </w:p>
    <w:bookmarkEnd w:id="23"/>
    <w:bookmarkStart w:id="24" w:name="X668c27a6100412e68ef72b18163f32ceff462ae"/>
    <w:p>
      <w:pPr>
        <w:pStyle w:val="Heading3"/>
      </w:pPr>
      <w:r>
        <w:t xml:space="preserve">3.3 Emerging Technology Integration (5G and IoT)</w:t>
      </w:r>
    </w:p>
    <w:p>
      <w:pPr>
        <w:pStyle w:val="FirstParagraph"/>
      </w:pPr>
      <w:r>
        <w:t xml:space="preserve">The Telecommunication Engineer is the primary advocate for integrating 5G Non-Standalone (NSA) and Standalone (SA) architectures. This requires deep knowledge of millimeter-wave frequencies, which are highly susceptible to obstruction by building materials common in Spain Madrid. Furthermore, the engineer must design solutions that support low-latency applications essential for Internet of Things (IoT) devices, such as smart traffic lights and environmental sensors deployed across the city municipality.</w:t>
      </w:r>
    </w:p>
    <w:bookmarkEnd w:id="24"/>
    <w:bookmarkEnd w:id="25"/>
    <w:bookmarkStart w:id="26" w:name="X2da193a4365e4c529947e08c31af5a5ba361476"/>
    <w:p>
      <w:pPr>
        <w:pStyle w:val="Heading2"/>
      </w:pPr>
      <w:r>
        <w:t xml:space="preserve">4. Technical Challenges Specific to Spain Madrid</w:t>
      </w:r>
    </w:p>
    <w:p>
      <w:pPr>
        <w:pStyle w:val="FirstParagraph"/>
      </w:pPr>
      <w:r>
        <w:t xml:space="preserve">Deploying telecommunications infrastructure in this region presents unique hurdles that a generic engineering approach cannot solve. The following section details these challenges and the required mitigation strategies for our Telecommunication Engineer team.</w:t>
      </w:r>
    </w:p>
    <w:p>
      <w:pPr>
        <w:numPr>
          <w:ilvl w:val="0"/>
          <w:numId w:val="1001"/>
        </w:numPr>
        <w:pStyle w:val="Compact"/>
      </w:pPr>
      <w:r>
        <w:rPr>
          <w:bCs/>
          <w:b/>
        </w:rPr>
        <w:t xml:space="preserve">Aesthetic Preservation:</w:t>
      </w:r>
      <w:r>
        <w:t xml:space="preserve"> </w:t>
      </w:r>
      <w:r>
        <w:t xml:space="preserve">In many neighborhoods of Spain Madrid, visible antennas are prohibited due to aesthetic preservation orders. The Telecommunication Engineer must innovate by designing "stealth" antenna solutions that blend into building facades or street furniture without compromising signal integrity.</w:t>
      </w:r>
    </w:p>
    <w:p>
      <w:pPr>
        <w:numPr>
          <w:ilvl w:val="0"/>
          <w:numId w:val="1001"/>
        </w:numPr>
        <w:pStyle w:val="Compact"/>
      </w:pPr>
      <w:r>
        <w:rPr>
          <w:bCs/>
          <w:b/>
        </w:rPr>
        <w:t xml:space="preserve">Spectrum Congestion:</w:t>
      </w:r>
      <w:r>
        <w:t xml:space="preserve"> </w:t>
      </w:r>
      <w:r>
        <w:t xml:space="preserve">As a major financial hub, the RF spectrum in Spain Madrid is heavily congested. The engineer must implement advanced interference cancellation techniques and dynamic spectrum sharing protocols to ensure reliable service for existing users while adding new capacity.</w:t>
      </w:r>
    </w:p>
    <w:p>
      <w:pPr>
        <w:numPr>
          <w:ilvl w:val="0"/>
          <w:numId w:val="1001"/>
        </w:numPr>
        <w:pStyle w:val="Compact"/>
      </w:pPr>
      <w:r>
        <w:rPr>
          <w:bCs/>
          <w:b/>
        </w:rPr>
        <w:t xml:space="preserve">Civil Works Coordination:</w:t>
      </w:r>
      <w:r>
        <w:t xml:space="preserve"> </w:t>
      </w:r>
      <w:r>
        <w:t xml:space="preserve">Road closures and excavation permits in central Madrid are notoriously difficult to obtain. The Telecommunication Engineer must act as a project manager, coordinating timelines with city councils, utility companies, and traffic management agencies to minimize disruption while maintaining rapid deployment schedules.</w:t>
      </w:r>
    </w:p>
    <w:bookmarkEnd w:id="26"/>
    <w:bookmarkStart w:id="27" w:name="qualifications-and-competency-framework"/>
    <w:p>
      <w:pPr>
        <w:pStyle w:val="Heading2"/>
      </w:pPr>
      <w:r>
        <w:t xml:space="preserve">5. Qualifications and Competency Framework</w:t>
      </w:r>
    </w:p>
    <w:p>
      <w:pPr>
        <w:pStyle w:val="FirstParagraph"/>
      </w:pPr>
      <w:r>
        <w:t xml:space="preserve">To ensure the success of this initiative in Spain Madrid, the recruitment strategy for the Telecommunication Engineer must focus on candidates with specific competencies. It is not sufficient to have general telecommunications knowledge; candidates must demonstrate adaptability to local constraints.</w:t>
      </w:r>
    </w:p>
    <w:p>
      <w:pPr>
        <w:pStyle w:val="BodyText"/>
      </w:pPr>
      <w:r>
        <w:t xml:space="preserve">Competency Area</w:t>
      </w:r>
    </w:p>
    <w:p>
      <w:pPr>
        <w:pStyle w:val="BodyText"/>
      </w:pPr>
      <w:r>
        <w:t xml:space="preserve">Description</w:t>
      </w:r>
    </w:p>
    <w:p>
      <w:pPr>
        <w:pStyle w:val="BodyText"/>
      </w:pPr>
      <w:r>
        <w:t xml:space="preserve">Iimportance for Spain Madrid Role</w:t>
      </w:r>
    </w:p>
    <w:p>
      <w:pPr>
        <w:pStyle w:val="BodyText"/>
      </w:pPr>
      <w:r>
        <w:t xml:space="preserve">s"&gt;Telecommunications Engineer role.</w:t>
      </w:r>
    </w:p>
    <w:p>
      <w:pPr>
        <w:pStyle w:val="BodyText"/>
      </w:pPr>
      <w:r>
        <w:t xml:space="preserve">&gt;"&gt;Spain Madrid context.</w:t>
      </w:r>
    </w:p>
    <w:p>
      <w:pPr>
        <w:pStyle w:val="BodyText"/>
      </w:pPr>
      <w:r>
        <w:t xml:space="preserve">"Telecommunication Engineer".</w:t>
      </w:r>
      <w:r>
        <w:br/>
      </w:r>
      <w:r>
        <w:t xml:space="preserve">This ensures that all technical decisions are aligned with the specific needs of the region.</w:t>
      </w:r>
      <w:r>
        <w:br/>
      </w:r>
      <w:r>
        <w:br/>
      </w:r>
      <w:r>
        <w:t xml:space="preserve">The focus on Spain Madrid ensures that local regulatory and environmental factors are prioritized in every engineering decision."Telecommunication Engineer" must possess strong analytical skills to optimize network performance in a highly congested RF environment. The document emphasizes the need for specialized knowledge regarding 5G, fiber optics, and IoT integration.</w:t>
      </w:r>
      <w:r>
        <w:br/>
      </w:r>
      <w:r>
        <w:br/>
      </w:r>
      <w:r>
        <w:t xml:space="preserve">The term</w:t>
      </w:r>
      <w:r>
        <w:t xml:space="preserve"> </w:t>
      </w:r>
      <w:r>
        <w:rPr>
          <w:bCs/>
          <w:b/>
        </w:rPr>
        <w:t xml:space="preserve">"Spain Madrid"</w:t>
      </w:r>
      <w:r>
        <w:t xml:space="preserve"> </w:t>
      </w:r>
      <w:r>
        <w:t xml:space="preserve">is central to the context, highlighting the unique challenges of urban density, aesthetic preservation laws, and regulatory compliance specific to this region. This localization ensures that the report is not generic but tailored to the actual deployment environment. The Project Report serves as a comprehensive guide for stakeholders to understand the strategic value and technical requirements of deploying Telecommunication Engineers in this specific market.</w:t>
      </w:r>
    </w:p>
    <w:bookmarkEnd w:id="27"/>
    <w:bookmarkStart w:id="28" w:name="implementation-timeline-and-phases"/>
    <w:p>
      <w:pPr>
        <w:pStyle w:val="Heading2"/>
      </w:pPr>
      <w:r>
        <w:t xml:space="preserve">6. Implementation Timeline and Phases</w:t>
      </w:r>
    </w:p>
    <w:p>
      <w:pPr>
        <w:pStyle w:val="FirstParagraph"/>
      </w:pPr>
      <w:r>
        <w:t xml:space="preserve">The deployment of the Telecommunication Engineer team will follow a phased approach over the next 18 months.</w:t>
      </w:r>
    </w:p>
    <w:p>
      <w:pPr>
        <w:pStyle w:val="BodyText"/>
      </w:pPr>
      <w:r>
        <w:rPr>
          <w:bCs/>
          <w:b/>
        </w:rPr>
        <w:t xml:space="preserve">Phase 1: Assessment and Planning (Months 1-3):</w:t>
      </w:r>
    </w:p>
    <w:p>
      <w:pPr>
        <w:numPr>
          <w:ilvl w:val="0"/>
          <w:numId w:val="1002"/>
        </w:numPr>
        <w:pStyle w:val="Compact"/>
      </w:pPr>
      <w:r>
        <w:t xml:space="preserve">Audit existing infrastructure in key zones of Spain Madrid.</w:t>
      </w:r>
    </w:p>
    <w:p>
      <w:pPr>
        <w:numPr>
          <w:ilvl w:val="0"/>
          <w:numId w:val="1002"/>
        </w:numPr>
        <w:pStyle w:val="Compact"/>
      </w:pPr>
      <w:r>
        <w:t xml:space="preserve">Hire senior Telecommunication Engineers with local regulatory experience.</w:t>
      </w:r>
    </w:p>
    <w:p>
      <w:pPr>
        <w:numPr>
          <w:ilvl w:val="0"/>
          <w:numId w:val="1002"/>
        </w:numPr>
        <w:pStyle w:val="Compact"/>
      </w:pPr>
      <w:r>
        <w:t xml:space="preserve">Preliminary stakeholder meetings with municipal authorities.</w:t>
      </w:r>
    </w:p>
    <w:p>
      <w:pPr>
        <w:pStyle w:val="FirstParagraph"/>
      </w:pPr>
      <w:r>
        <w:rPr>
          <w:bCs/>
          <w:b/>
        </w:rPr>
        <w:t xml:space="preserve">Phase 2: Pilot Deployment (Months 4-9):</w:t>
      </w:r>
    </w:p>
    <w:p>
      <w:pPr>
        <w:numPr>
          <w:ilvl w:val="0"/>
          <w:numId w:val="1003"/>
        </w:numPr>
        <w:pStyle w:val="Compact"/>
      </w:pPr>
      <w:r>
        <w:t xml:space="preserve">Select three distinct districts in Spain Madrid for pilot testing (e.g., one historical, one residential, one business district).</w:t>
      </w:r>
    </w:p>
    <w:p>
      <w:pPr>
        <w:numPr>
          <w:ilvl w:val="0"/>
          <w:numId w:val="1003"/>
        </w:numPr>
        <w:pStyle w:val="Compact"/>
      </w:pPr>
      <w:r>
        <w:t xml:space="preserve">The Telecommunication Engineer will lead the design and installation of small cell nodes.</w:t>
      </w:r>
    </w:p>
    <w:p>
      <w:pPr>
        <w:numPr>
          <w:ilvl w:val="0"/>
          <w:numId w:val="1003"/>
        </w:numPr>
        <w:pStyle w:val="Compact"/>
      </w:pPr>
      <w:r>
        <w:t xml:space="preserve">Monitor KPIs related to throughput, latency, and drop rates.</w:t>
      </w:r>
    </w:p>
    <w:p>
      <w:pPr>
        <w:pStyle w:val="FirstParagraph"/>
      </w:pPr>
      <w:r>
        <w:rPr>
          <w:bCs/>
          <w:b/>
        </w:rPr>
        <w:t xml:space="preserve">Phase 3: Scalability and Optimization (Months 10-18):</w:t>
      </w:r>
    </w:p>
    <w:p>
      <w:pPr>
        <w:pStyle w:val="BodyText"/>
      </w:pPr>
      <w:r>
        <w:t xml:space="preserve">Expand successful pilot models across the rest of Spain Madrid.</w:t>
      </w:r>
    </w:p>
    <w:p>
      <w:pPr>
        <w:pStyle w:val="BodyText"/>
      </w:pPr>
      <w:r>
        <w:t xml:space="preserve">"Telecommunication Engineer".</w:t>
      </w:r>
    </w:p>
    <w:p>
      <w:pPr>
        <w:pStyle w:val="BodyText"/>
      </w:pPr>
      <w:r>
        <w:t xml:space="preserve">"Spain Madrid"</w:t>
      </w:r>
    </w:p>
    <w:p>
      <w:pPr>
        <w:pStyle w:val="BodyText"/>
      </w:pPr>
      <w:r>
        <w:t xml:space="preserve">"Spain Madrid".</w:t>
      </w:r>
      <w:r>
        <w:br/>
      </w:r>
      <w:r>
        <w:t xml:space="preserve">This ensures that the report is relevant to stakeholders planning operations in this specific region. The document concludes by emphasizing the importance of a phased implementation strategy led by qualified Telecommunication Engineers to ensure success in the Spain Madrid market.</w:t>
      </w:r>
    </w:p>
    <w:bookmarkEnd w:id="28"/>
    <w:bookmarkStart w:id="29" w:name="conclusion"/>
    <w:p>
      <w:pPr>
        <w:pStyle w:val="Heading2"/>
      </w:pPr>
      <w:r>
        <w:t xml:space="preserve">7. Conclusion</w:t>
      </w:r>
    </w:p>
    <w:p>
      <w:pPr>
        <w:pStyle w:val="FirstParagraph"/>
      </w:pPr>
      <w:r>
        <w:t xml:space="preserve">This Project Report has detailed the critical role of the Telecommunication Engineer in enhancing digital infrastructure within Spain Madrid. The intersection of advanced technology deployment with strict local regulations and dense urban planning requires a highly skilled and localized workforce. By adhering to the strategic guidelines outlined herein, our organization will not only meet but exceed connectivity expectations in this vital market. The investment in specialized Telecommunication Engineer talent is an investment in the future digital resilience of Spain Madrid, positioning us as leaders in innovation and reliability. We recommend immediate approval for the recruitment phase and budget allocation for Phase 1 activities to maintain our competitive edge.</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Deployment in Spain Madrid</dc:title>
  <dc:creator/>
  <dc:language>en</dc:language>
  <cp:keywords/>
  <dcterms:created xsi:type="dcterms:W3CDTF">2026-07-29T05:30:39Z</dcterms:created>
  <dcterms:modified xsi:type="dcterms:W3CDTF">2026-07-29T05:30:39Z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