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Development</w:t>
      </w:r>
      <w:r>
        <w:t xml:space="preserve"> </w:t>
      </w:r>
      <w:r>
        <w:t xml:space="preserve">in</w:t>
      </w:r>
      <w:r>
        <w:t xml:space="preserve"> </w:t>
      </w:r>
      <w:r>
        <w:t xml:space="preserve">Uganda</w:t>
      </w:r>
      <w:r>
        <w:t xml:space="preserve"> </w:t>
      </w:r>
      <w:r>
        <w:t xml:space="preserve">Kampala</w:t>
      </w:r>
    </w:p>
    <w:bookmarkStart w:id="27" w:name="Xd2682d5717aa4901d099bee1ea33e3b2878d8dc"/>
    <w:p>
      <w:pPr>
        <w:pStyle w:val="Heading1"/>
      </w:pPr>
      <w:r>
        <w:t xml:space="preserve">Project Report on the Implementation of Advanced Telecommunication Systems for Uganda Kampala Urban Connectivity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ICT and National Guidance, Republic of Uganda</w:t>
      </w:r>
      <w:r>
        <w:br/>
      </w:r>
    </w:p>
    <w:p>
      <w:pPr>
        <w:pStyle w:val="BodyText"/>
      </w:pPr>
      <w:r>
        <w:br/>
      </w:r>
      <w:r>
        <w:br/>
      </w:r>
      <w:r>
        <w:br/>
      </w:r>
      <w:r>
        <w:t xml:space="preserve">The Kampala Metropolitan Development Project (KMDP) Engineering Team</w:t>
      </w:r>
      <w:r>
        <w:br/>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titled "Enhancing Urban Digital Infrastructure," outlines the strategic deployment of next-generation telecommunication technologies across the capital city of Uganda. The primary objective is to modernize the existing network infrastructure in</w:t>
      </w:r>
      <w:r>
        <w:t xml:space="preserve"> </w:t>
      </w:r>
      <w:r>
        <w:rPr>
          <w:bCs/>
          <w:b/>
        </w:rPr>
        <w:t xml:space="preserve">Kampala</w:t>
      </w:r>
      <w:r>
        <w:t xml:space="preserve"> </w:t>
      </w:r>
      <w:r>
        <w:t xml:space="preserve">to support the rapidly growing digital economy, improve citizen services, and facilitate seamless connectivity for businesses and residents alike. As a critical hub for East African commerce and technology,</w:t>
      </w:r>
      <w:r>
        <w:t xml:space="preserve"> </w:t>
      </w:r>
      <w:r>
        <w:rPr>
          <w:bCs/>
          <w:b/>
        </w:rPr>
        <w:t xml:space="preserve">Uganda Kampala</w:t>
      </w:r>
      <w:r>
        <w:t xml:space="preserve"> </w:t>
      </w:r>
      <w:r>
        <w:t xml:space="preserve">requires a robust framework that can handle high-density data traffic while ensuring reliability and security. This document serves as the definitive technical guide for the</w:t>
      </w:r>
      <w:r>
        <w:t xml:space="preserve"> </w:t>
      </w:r>
      <w:r>
        <w:rPr>
          <w:bCs/>
          <w:b/>
        </w:rPr>
        <w:t xml:space="preserve">Telecommunication Engineer</w:t>
      </w:r>
      <w:r>
        <w:t xml:space="preserve">s tasked with executing this transformative initiative.</w:t>
      </w:r>
    </w:p>
    <w:bookmarkEnd w:id="20"/>
    <w:bookmarkStart w:id="21" w:name="project-background-and-context"/>
    <w:p>
      <w:pPr>
        <w:pStyle w:val="Heading2"/>
      </w:pPr>
      <w:r>
        <w:t xml:space="preserve">2. Project Background and Context</w:t>
      </w:r>
    </w:p>
    <w:p>
      <w:pPr>
        <w:pStyle w:val="FirstParagraph"/>
      </w:pPr>
      <w:r>
        <w:br/>
      </w:r>
      <w:r>
        <w:t xml:space="preserve">The city of</w:t>
      </w:r>
      <w:r>
        <w:t xml:space="preserve"> </w:t>
      </w:r>
      <w:r>
        <w:rPr>
          <w:bCs/>
          <w:b/>
        </w:rPr>
        <w:t xml:space="preserve">Kampala</w:t>
      </w:r>
      <w:r>
        <w:t xml:space="preserve">, Uganda's capital, is experiencing exponential urbanization and digital adoption. With a population that continues to swell due to rural-to-urban migration, the demand for reliable internet services, mobile connectivity, and IoT (Internet of Things) applications has reached critical levels. However., current infrastructure faces challenges such as bandwidth congestion during peak hours and limited coverage in densely populated informal settlements.</w:t>
      </w:r>
      <w:r>
        <w:br/>
      </w:r>
      <w:r>
        <w:br/>
      </w:r>
      <w:r>
        <w:t xml:space="preserve">The role of the</w:t>
      </w:r>
      <w:r>
        <w:t xml:space="preserve"> </w:t>
      </w:r>
      <w:r>
        <w:rPr>
          <w:bCs/>
          <w:b/>
        </w:rPr>
        <w:t xml:space="preserve">Telecommunication Engineer</w:t>
      </w:r>
      <w:r>
        <w:t xml:space="preserve"> </w:t>
      </w:r>
      <w:r>
        <w:t xml:space="preserve">is pivotal in this context. These professionals are not merely installing cables; they are designing the neural network of a modern city. This project focuses on upgrading fiber-optic backbones, deploying 5G-ready towers, and optimizing existing LTE networks to ensure that</w:t>
      </w:r>
      <w:r>
        <w:t xml:space="preserve"> </w:t>
      </w:r>
      <w:r>
        <w:rPr>
          <w:bCs/>
          <w:b/>
        </w:rPr>
        <w:t xml:space="preserve">Kampala</w:t>
      </w:r>
      <w:r>
        <w:t xml:space="preserve"> </w:t>
      </w:r>
      <w:r>
        <w:t xml:space="preserve">remains competitive within the regional African tech landscape.</w:t>
      </w:r>
      <w:r>
        <w:br/>
      </w:r>
      <w:r>
        <w:br/>
      </w:r>
    </w:p>
    <w:bookmarkEnd w:id="21"/>
    <w:bookmarkStart w:id="22" w:name="X93e731769cd94dbf2ea57114d78ecea549b90b1"/>
    <w:p>
      <w:pPr>
        <w:pStyle w:val="Heading2"/>
      </w:pPr>
      <w:r>
        <w:t xml:space="preserve">3. Objectives of the Telecommunication Engineer</w:t>
      </w:r>
    </w:p>
    <w:p>
      <w:pPr>
        <w:pStyle w:val="FirstParagraph"/>
      </w:pPr>
      <w:r>
        <w:t xml:space="preserve">The specific objectives assigned to the lead</w:t>
      </w:r>
      <w:r>
        <w:t xml:space="preserve"> </w:t>
      </w:r>
      <w:r>
        <w:rPr>
          <w:bCs/>
          <w:b/>
        </w:rPr>
        <w:t xml:space="preserve">Telecommunication Engineer</w:t>
      </w:r>
      <w:r>
        <w:t xml:space="preserve"> </w:t>
      </w:r>
      <w:r>
        <w:t xml:space="preserve">and their team are as follows:</w:t>
      </w:r>
    </w:p>
    <w:p>
      <w:pPr>
        <w:numPr>
          <w:ilvl w:val="0"/>
          <w:numId w:val="1001"/>
        </w:numPr>
        <w:pStyle w:val="Compact"/>
      </w:pPr>
      <w:r>
        <w:t xml:space="preserve">To design and deploy a hybrid fiber-wireless network architecture that covers 95% of urban</w:t>
      </w:r>
      <w:r>
        <w:t xml:space="preserve"> </w:t>
      </w:r>
      <w:r>
        <w:rPr>
          <w:bCs/>
          <w:b/>
        </w:rPr>
        <w:t xml:space="preserve">Kampala</w:t>
      </w:r>
      <w:r>
        <w:t xml:space="preserve"> </w:t>
      </w:r>
      <w:r>
        <w:t xml:space="preserve">within the next 24 months.</w:t>
      </w:r>
    </w:p>
    <w:p>
      <w:pPr>
        <w:numPr>
          <w:ilvl w:val="0"/>
          <w:numId w:val="1001"/>
        </w:numPr>
        <w:pStyle w:val="Compact"/>
      </w:pPr>
      <w:r>
        <w:t xml:space="preserve">To reduce network latency by at least 40% through the optimization of routing protocols and edge computing nodes.</w:t>
      </w:r>
    </w:p>
    <w:p>
      <w:pPr>
        <w:numPr>
          <w:ilvl w:val="0"/>
          <w:numId w:val="1001"/>
        </w:numPr>
        <w:pStyle w:val="Compact"/>
      </w:pPr>
      <w:r>
        <w:t xml:space="preserve">To ensure compliance with the Uganda Communications Commission (UCC) standards regarding spectrum usage and infrastructure safety.</w:t>
      </w:r>
    </w:p>
    <w:bookmarkEnd w:id="22"/>
    <w:bookmarkStart w:id="25" w:name="Xec3047ea7d2bb7adbfd5a75c874252cc4582aea"/>
    <w:p>
      <w:pPr>
        <w:pStyle w:val="Heading2"/>
      </w:pPr>
      <w:r>
        <w:t xml:space="preserve">4. Technical Scope and Implementation Strategy</w:t>
      </w:r>
    </w:p>
    <w:p>
      <w:pPr>
        <w:pStyle w:val="FirstParagraph"/>
      </w:pPr>
      <w:r>
        <w:br/>
      </w:r>
      <w:r>
        <w:t xml:space="preserve">This section details the technical approach required by every</w:t>
      </w:r>
      <w:r>
        <w:t xml:space="preserve"> </w:t>
      </w:r>
      <w:r>
        <w:rPr>
          <w:bCs/>
          <w:b/>
        </w:rPr>
        <w:t xml:space="preserve">Telecommunication Engineer</w:t>
      </w:r>
      <w:r>
        <w:t xml:space="preserve"> </w:t>
      </w:r>
      <w:r>
        <w:t xml:space="preserve">involved in this</w:t>
      </w:r>
      <w:r>
        <w:t xml:space="preserve"> </w:t>
      </w:r>
      <w:r>
        <w:rPr>
          <w:bCs/>
          <w:b/>
        </w:rPr>
        <w:t xml:space="preserve">Project Report</w:t>
      </w:r>
      <w:r>
        <w:t xml:space="preserve">'s execution phase.</w:t>
      </w:r>
      <w:r>
        <w:br/>
      </w:r>
    </w:p>
    <w:bookmarkStart w:id="23" w:name="X12ef1fe42eb4827b394f3d24f400bcfd6cf6357"/>
    <w:p>
      <w:pPr>
        <w:pStyle w:val="Heading3"/>
      </w:pPr>
      <w:r>
        <w:t xml:space="preserve">4.1 Fiber-Optic Backbone Expansion</w:t>
      </w:r>
      <w:r>
        <w:br/>
      </w:r>
      <w:r>
        <w:t xml:space="preserve">The foundation of any robust telecommunication network is fiber optics. The plan involves laying an additional 500 kilometers of single-mode optical fiber across key districts of</w:t>
      </w:r>
      <w:r>
        <w:t xml:space="preserve"> </w:t>
      </w:r>
      <w:r>
        <w:rPr>
          <w:bCs/>
          <w:b/>
        </w:rPr>
        <w:t xml:space="preserve">Kampala</w:t>
      </w:r>
      <w:r>
        <w:t xml:space="preserve">, including Nakasero, Kololo, and Ntinda. This expansion will provide high-speed backhaul capabilities for mobile network operators (MNOs) and internet service providers.</w:t>
      </w:r>
      <w:r>
        <w:br/>
      </w:r>
    </w:p>
    <w:bookmarkEnd w:id="23"/>
    <w:bookmarkStart w:id="24" w:name="Xd880c45831cba68ac62530a12cd2f632b05d2ac"/>
    <w:p>
      <w:pPr>
        <w:pStyle w:val="Heading3"/>
      </w:pPr>
      <w:r>
        <w:t xml:space="preserve">4.2 5G Infrastructure Deployment</w:t>
      </w:r>
      <w:r>
        <w:br/>
      </w:r>
      <w:r>
        <w:t xml:space="preserve">To future-proof the network in</w:t>
      </w:r>
      <w:r>
        <w:t xml:space="preserve"> </w:t>
      </w:r>
      <w:r>
        <w:rPr>
          <w:bCs/>
          <w:b/>
        </w:rPr>
        <w:t xml:space="preserve">Kampala</w:t>
      </w:r>
      <w:r>
        <w:t xml:space="preserve">, the</w:t>
      </w:r>
      <w:r>
        <w:t xml:space="preserve"> </w:t>
      </w:r>
      <w:r>
        <w:rPr>
          <w:bCs/>
          <w:b/>
        </w:rPr>
        <w:t xml:space="preserve">Telecommunication Engineer</w:t>
      </w:r>
      <w:r>
        <w:t xml:space="preserve"> </w:t>
      </w:r>
      <w:r>
        <w:t xml:space="preserve">must plan for small cell deployments in high-traffic areas. Unlike traditional macro towers, small cells allow for denser coverage and higher data rates essential for 5G applications such as autonomous vehicles, smart traffic management systems, and ultra-high-definition video streaming.</w:t>
      </w:r>
      <w:r>
        <w:br/>
      </w:r>
    </w:p>
    <w:p>
      <w:pPr>
        <w:pStyle w:val="FirstParagraph"/>
      </w:pPr>
      <w:r>
        <w:t xml:space="preserve">4.3 Network Security and Resilience</w:t>
      </w:r>
      <w:r>
        <w:br/>
      </w:r>
      <w:r>
        <w:t xml:space="preserve">In an era of increasing cyber threats, the</w:t>
      </w:r>
      <w:r>
        <w:t xml:space="preserve"> </w:t>
      </w:r>
      <w:r>
        <w:rPr>
          <w:bCs/>
          <w:b/>
        </w:rPr>
        <w:t xml:space="preserve">Telecommunication Engineer</w:t>
      </w:r>
      <w:r>
        <w:t xml:space="preserve"> </w:t>
      </w:r>
      <w:r>
        <w:t xml:space="preserve">must implement advanced encryption protocols and redundant power supplies (solar-hybrid systems) for critical nodes. This is particularly important in</w:t>
      </w:r>
      <w:r>
        <w:t xml:space="preserve"> </w:t>
      </w:r>
      <w:r>
        <w:rPr>
          <w:bCs/>
          <w:b/>
        </w:rPr>
        <w:t xml:space="preserve">Kampala</w:t>
      </w:r>
      <w:r>
        <w:t xml:space="preserve">, where grid instability can occasionally occur. By integrating renewable energy solutions, the network remains resilient during power outages.</w:t>
      </w:r>
    </w:p>
    <w:bookmarkEnd w:id="24"/>
    <w:bookmarkEnd w:id="25"/>
    <w:bookmarkStart w:id="26" w:name="challenges-and-mitigation-strategies"/>
    <w:p>
      <w:pPr>
        <w:pStyle w:val="Heading2"/>
      </w:pPr>
      <w:r>
        <w:t xml:space="preserve">5. Challenges and Mitigation Strategies</w:t>
      </w:r>
    </w:p>
    <w:p>
      <w:pPr>
        <w:pStyle w:val="FirstParagraph"/>
      </w:pPr>
      <w:r>
        <w:br/>
      </w:r>
      <w:r>
        <w:t xml:space="preserve">Executing this project in</w:t>
      </w:r>
      <w:r>
        <w:t xml:space="preserve"> </w:t>
      </w:r>
      <w:r>
        <w:rPr>
          <w:bCs/>
          <w:b/>
        </w:rPr>
        <w:t xml:space="preserve">Kampala</w:t>
      </w:r>
      <w:r>
        <w:t xml:space="preserve"> </w:t>
      </w:r>
      <w:r>
        <w:t xml:space="preserve">presents unique challenges that the</w:t>
      </w:r>
      <w:r>
        <w:t xml:space="preserve"> </w:t>
      </w:r>
      <w:r>
        <w:rPr>
          <w:bCs/>
          <w:b/>
        </w:rPr>
        <w:t xml:space="preserve">Telecommunication Engineer</w:t>
      </w:r>
      <w:r>
        <w:t xml:space="preserve"> </w:t>
      </w:r>
      <w:r>
        <w:t xml:space="preserve">must navigate:</w:t>
      </w:r>
      <w:r>
        <w:br/>
      </w:r>
    </w:p>
    <w:p>
      <w:pPr>
        <w:pStyle w:val="BodyText"/>
      </w:pPr>
      <w:r>
        <w:rPr>
          <w:bCs/>
          <w:b/>
        </w:rPr>
        <w:t xml:space="preserve">Road Infrastructure:</w:t>
      </w:r>
      <w:r>
        <w:t xml:space="preserve">Trenching for fiber optics in busy areas of</w:t>
      </w:r>
      <w:r>
        <w:t xml:space="preserve"> </w:t>
      </w:r>
      <w:hyperlink w:anchor="Xa39a3ee5e6b4b0d3255bfef95601890afd80709">
        <w:r>
          <w:rPr>
            <w:rStyle w:val="Hyperlink"/>
          </w:rPr>
          <w:t xml:space="preserve">Kampala</w:t>
        </w:r>
      </w:hyperlink>
    </w:p>
    <w:p>
      <w:pPr>
        <w:pStyle w:val="BodyText"/>
      </w:pPr>
      <w:r>
        <w:rPr>
          <w:bCs/>
          <w:b/>
        </w:rPr>
        <w:t xml:space="preserve">Right-of-Way Issues:</w:t>
      </w:r>
      <w:r>
        <w:t xml:space="preserve">Navigating the bureaucratic processes for obtaining permits is complex. The</w:t>
      </w:r>
      <w:r>
        <w:t xml:space="preserve"> </w:t>
      </w:r>
      <w:r>
        <w:rPr>
          <w:bCs/>
          <w:b/>
        </w:rPr>
        <w:t xml:space="preserve">Telecommunication Engineer</w:t>
      </w:r>
      <w:r>
        <w:t xml:space="preserve"> </w:t>
      </w:r>
      <w:r>
        <w:t xml:space="preserve">must maintain open lines of communication with regulatory bodies to streamline approvals.</w:t>
      </w:r>
    </w:p>
    <w:p>
      <w:pPr>
        <w:pStyle w:val="BodyText"/>
      </w:pPr>
      <w:r>
        <w:br/>
      </w:r>
    </w:p>
    <w:p>
      <w:pPr>
        <w:pStyle w:val="BodyText"/>
      </w:pPr>
      <w:r>
        <w:t xml:space="preserve">6. Economic and Social Impact on Uganda Kampala</w:t>
      </w:r>
      <w:r>
        <w:br/>
      </w:r>
      <w:r>
        <w:t xml:space="preserve">The successful implementation of this project will have profound effects on</w:t>
      </w:r>
      <w:r>
        <w:t xml:space="preserve"> </w:t>
      </w:r>
      <w:hyperlink w:anchor="Xa39a3ee5e6b4b0d3255bfef95601890afd80709">
        <w:r>
          <w:rPr>
            <w:rStyle w:val="Hyperlink"/>
          </w:rPr>
          <w:t xml:space="preserve">Uganda Kampala</w:t>
        </w:r>
      </w:hyperlink>
      <w:r>
        <w:t xml:space="preserve">. By providing affordable, high-speed internet, local startups can access global markets. E-government services become more efficient, reducing corruption and improving transparency for citizens.</w:t>
      </w:r>
    </w:p>
    <w:p>
      <w:pPr>
        <w:pStyle w:val="BodyText"/>
      </w:pPr>
      <w:r>
        <w:br/>
      </w:r>
      <w:r>
        <w:t xml:space="preserve">Additionally, the demand for skilled</w:t>
      </w:r>
      <w:r>
        <w:t xml:space="preserve"> </w:t>
      </w:r>
      <w:r>
        <w:rPr>
          <w:bCs/>
          <w:b/>
        </w:rPr>
        <w:t xml:space="preserve">Telecommunication Engineer</w:t>
      </w:r>
      <w:r>
        <w:t xml:space="preserve">s in</w:t>
      </w:r>
    </w:p>
    <w:p>
      <w:pPr>
        <w:pStyle w:val="BodyText"/>
      </w:pPr>
      <w:r>
        <w:t xml:space="preserve">Kampala will stimulate local employment and educational initiatives. Universities in</w:t>
      </w:r>
    </w:p>
    <w:p>
      <w:pPr>
        <w:pStyle w:val="BodyText"/>
      </w:pPr>
      <w:r>
        <w:t xml:space="preserve">Uganda Kampala can partner with industry stakeholders to create specialized training programs, ensuring that the workforce is prepared for future technological advancements.</w:t>
      </w:r>
    </w:p>
    <w:p>
      <w:pPr>
        <w:pStyle w:val="BodyText"/>
      </w:pPr>
      <w:r>
        <w:t xml:space="preserve">7. Budget Overview and Resource Allocation</w:t>
      </w:r>
      <w:r>
        <w:br/>
      </w:r>
      <w:r>
        <w:t xml:space="preserve">The financial framework of this</w:t>
      </w:r>
      <w:r>
        <w:t xml:space="preserve"> </w:t>
      </w:r>
      <w:r>
        <w:rPr>
          <w:bCs/>
          <w:b/>
        </w:rPr>
        <w:t xml:space="preserve">Project Report</w:t>
      </w:r>
      <w:r>
        <w:t xml:space="preserve"> </w:t>
      </w:r>
      <w:r>
        <w:t xml:space="preserve">emphasizes cost-effectiveness without compromising quality. Key budget items include:</w:t>
      </w:r>
    </w:p>
    <w:p>
      <w:pPr>
        <w:numPr>
          <w:ilvl w:val="0"/>
          <w:numId w:val="1002"/>
        </w:numPr>
        <w:pStyle w:val="Compact"/>
      </w:pPr>
      <w:r>
        <w:t xml:space="preserve">Fiber optic cable procurement: 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Development in Uganda Kampala</dc:title>
  <dc:creator/>
  <dc:language>en</dc:language>
  <cp:keywords/>
  <dcterms:created xsi:type="dcterms:W3CDTF">2026-07-29T15:23:06Z</dcterms:created>
  <dcterms:modified xsi:type="dcterms:W3CDTF">2026-07-29T15:23:06Z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