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23" w:name="X20ebc28017560619a43286f5b065c601ab993a8"/>
    <w:p>
      <w:pPr>
        <w:pStyle w:val="Heading1"/>
      </w:pPr>
      <w:r>
        <w:t xml:space="preserve">Project Report on the Implementation of Professional Translator and Interpreter Services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r>
        <w:rPr>
          <w:bCs/>
          <w:b/>
        </w:rPr>
        <w:t xml:space="preserve">From:</w:t>
      </w:r>
      <w:r>
        <w:t xml:space="preserve"> </w:t>
      </w:r>
      <w:r>
        <w:t xml:space="preserve">Project Management Office</w:t>
      </w:r>
      <w:r>
        <w:br/>
      </w:r>
      <w:r>
        <w:t xml:space="preserve">This document serves as a comprehensive Project Report detailing the strategic implementation, operational challenges, and future outlook of establishing robust Translator and Interpreter services within the capital city of Bangladesh Dhaka. As Bangladesh continues to integrate into the global economy, the demand for efficient linguistic bridging has never been more critical. This report specifically analyzes how professional Translator Interpreter mechanisms can resolve communication barriers in government sectors, healthcare facilities, legal proceedings, and international business hubs located in Bangladesh Dhaka. The primary objective of this project is to create a standardized framework that ensures accuracy, cultural sensitivity, and rapid deployment of linguistic resources across the metropolitan region.</w:t>
      </w:r>
    </w:p>
    <w:p>
      <w:pPr>
        <w:pStyle w:val="BodyText"/>
      </w:pPr>
      <w:r>
        <w:t xml:space="preserve">2. Project Background and Context</w:t>
      </w:r>
      <w:r>
        <w:t xml:space="preserve"> </w:t>
      </w:r>
      <w:r>
        <w:t xml:space="preserve">The city of Bangladesh Dhaka is one of the most densely populated urban centers in the world. With a population exceeding twenty million people, it serves as the economic, cultural, and political heart of Bangladesh. However this rapid growth has outpaced many infrastructural developments including linguistic infrastructure. While Bengali is the national language, English remains dominant in higher education international trade diplomacy and legal matters.</w:t>
      </w:r>
    </w:p>
    <w:p>
      <w:pPr>
        <w:pStyle w:val="BodyText"/>
      </w:pPr>
      <w:r>
        <w:t xml:space="preserve">The disparity between local dialects spoken by rural migrants moving to Bangladesh Dhaka for work and the formal language used in official documentation creates significant gaps. Furthermore numerous international NGOs multinational corporations and diplomatic missions operate within Bangladesh Dhaka requiring seamless communication channels. This project report outlines the necessity of a dedicated Translator Interpreter service that caters specifically to these unique demographic and professional dynamics.</w:t>
      </w:r>
    </w:p>
    <w:p>
      <w:pPr>
        <w:pStyle w:val="BodyText"/>
      </w:pPr>
      <w:r>
        <w:t xml:space="preserve">3. Problem Statement</w:t>
      </w:r>
      <w:r>
        <w:t xml:space="preserve"> </w:t>
      </w:r>
      <w:r>
        <w:t xml:space="preserve">The core issue identified in this Phase I assessment is the lack of certified, on-demand Translator and Interpreter services accessible to the general public and specialized sectors in Bangladesh Dhaka. Current solutions are fragmented relying heavily on informal networks or untrained individuals which often leads to misinterpretation critical errors in legal documents medical diagnoses or business contracts.</w:t>
      </w:r>
    </w:p>
    <w:p>
      <w:pPr>
        <w:pStyle w:val="BodyText"/>
      </w:pPr>
      <w:r>
        <w:t xml:space="preserve">Key problems include:</w:t>
      </w:r>
    </w:p>
    <w:p>
      <w:pPr>
        <w:pStyle w:val="BodyText"/>
      </w:pPr>
      <w:r>
        <w:rPr>
          <w:bCs/>
          <w:b/>
        </w:rPr>
        <w:t xml:space="preserve">Lack of Standardization:</w:t>
      </w:r>
      <w:r>
        <w:t xml:space="preserve"> </w:t>
      </w:r>
      <w:r>
        <w:t xml:space="preserve">No unified certification for Translator Interpreter professionals specific to the dialects prevalent in Bangladesh Dhaka.</w:t>
      </w:r>
    </w:p>
    <w:p>
      <w:pPr>
        <w:pStyle w:val="BodyText"/>
      </w:pPr>
      <w:r>
        <w:t xml:space="preserve">"</w:t>
      </w:r>
    </w:p>
    <w:p>
      <w:pPr>
        <w:pStyle w:val="BodyText"/>
      </w:pPr>
      <w:r>
        <w:rPr>
          <w:bCs/>
          <w:b/>
        </w:rPr>
        <w:t xml:space="preserve">Sector-Specific Gaps:</w:t>
      </w:r>
      <w:r>
        <w:t xml:space="preserve"> </w:t>
      </w:r>
      <w:r>
        <w:t xml:space="preserve">Medical and legal terminology requires specialized knowledge that general translators often lack.</w:t>
      </w:r>
      <w:r>
        <w:rPr>
          <w:bCs/>
          <w:b/>
        </w:rPr>
        <w:t xml:space="preserve">Digital Divide:</w:t>
      </w:r>
    </w:p>
    <w:p>
      <w:pPr>
        <w:pStyle w:val="BodyText"/>
      </w:pPr>
      <w:r>
        <w:t xml:space="preserve">4. Objectives of the Project</w:t>
      </w:r>
      <w:r>
        <w:t xml:space="preserve"> </w:t>
      </w:r>
      <w:r>
        <w:t xml:space="preserve">The primary goals of this initiative are multifaceted designed to enhance social inclusion and economic efficiency in Bangladesh Dhaka:</w:t>
      </w:r>
    </w:p>
    <w:p>
      <w:pPr>
        <w:pStyle w:val="BodyText"/>
      </w:pPr>
      <w:r>
        <w:t xml:space="preserve">"</w:t>
      </w:r>
    </w:p>
    <w:p>
      <w:pPr>
        <w:pStyle w:val="BodyText"/>
      </w:pPr>
      <w:r>
        <w:rPr>
          <w:bCs/>
          <w:b/>
        </w:rPr>
        <w:t xml:space="preserve">Create a Certified Registry:</w:t>
      </w:r>
      <w:r>
        <w:rPr>
          <w:bCs/>
          <w:b/>
          <w:bCs/>
          <w:b/>
        </w:rPr>
        <w:t xml:space="preserve">Develop Specialized Protocols:</w:t>
      </w:r>
      <w:r>
        <w:rPr>
          <w:bCs/>
          <w:b/>
          <w:bCs/>
          <w:b/>
          <w:bCs/>
          <w:b/>
        </w:rPr>
        <w:t xml:space="preserve">Promote Accessibility:</w:t>
      </w:r>
      <w:r>
        <w:rPr>
          <w:bCs/>
          <w:b/>
          <w:bCs/>
          <w:b/>
          <w:bCs/>
          <w:b/>
          <w:bCs/>
          <w:b/>
        </w:rPr>
        <w:t xml:space="preserve">Educational Outreach:</w:t>
      </w:r>
    </w:p>
    <w:p>
      <w:pPr>
        <w:pStyle w:val="BodyText"/>
      </w:pPr>
      <w:r>
        <w:t xml:space="preserve">5. Methodology and Implementation Strategy</w:t>
      </w:r>
      <w:r>
        <w:t xml:space="preserve"> </w:t>
      </w:r>
      <w:r>
        <w:t xml:space="preserve">The execution of this Project Report follows a phased approach tailored to the infrastructure realities of Bangladesh Dhaka:</w:t>
      </w:r>
    </w:p>
    <w:p>
      <w:pPr>
        <w:pStyle w:val="BodyText"/>
      </w:pPr>
      <w:r>
        <w:t xml:space="preserve">"</w:t>
      </w:r>
    </w:p>
    <w:bookmarkStart w:id="20" w:name="X7713f3a1ba4ed53939882dd91eea0d346649769"/>
    <w:p>
      <w:pPr>
        <w:pStyle w:val="Heading3"/>
      </w:pPr>
      <w:r>
        <w:t xml:space="preserve">5.1 Phase One: Stakeholder Engagement and Needs Assessment</w:t>
      </w:r>
    </w:p>
    <w:p>
      <w:pPr>
        <w:pStyle w:val="FirstParagraph"/>
      </w:pPr>
      <w:r>
        <w:t xml:space="preserve">"</w:t>
      </w:r>
      <w:r>
        <w:t xml:space="preserve"> </w:t>
      </w:r>
      <w:r>
        <w:t xml:space="preserve">Initial meetings were held with government bodies hospital administrators court officials and business leaders in Bangladesh Dhaka to map out specific linguistic pain points. Data was collected on high-frequency language pairs required beyond the standard Bengali-English duo.</w:t>
      </w:r>
    </w:p>
    <w:bookmarkEnd w:id="20"/>
    <w:bookmarkStart w:id="21" w:name="Xc677b7aa0726236faa071b148a0def25d045f13"/>
    <w:p>
      <w:pPr>
        <w:pStyle w:val="Heading3"/>
      </w:pPr>
      <w:r>
        <w:t xml:space="preserve">5.2 Phase Two: Technology Infrastructure Development</w:t>
      </w:r>
    </w:p>
    <w:p>
      <w:pPr>
        <w:pStyle w:val="FirstParagraph"/>
      </w:pPr>
      <w:r>
        <w:t xml:space="preserve">"</w:t>
      </w:r>
      <w:r>
        <w:t xml:space="preserve"> </w:t>
      </w:r>
      <w:r>
        <w:t xml:space="preserve">A secure cloud-based platform was developed to connect clients with remote Translator Interpreter services. This system includes real-time transcription and translation features optimized for low-bandwidth areas often found in developing regions of Bangladesh Dhaka.</w:t>
      </w:r>
    </w:p>
    <w:bookmarkEnd w:id="21"/>
    <w:bookmarkStart w:id="22" w:name="Xab904ca1218b24f3ab0d76cea8bcb3eda48d960"/>
    <w:p>
      <w:pPr>
        <w:pStyle w:val="Heading3"/>
      </w:pPr>
      <w:r>
        <w:t xml:space="preserve">5.3 Phase Three: Pilot Testing in Selected Sectors</w:t>
      </w:r>
    </w:p>
    <w:p>
      <w:pPr>
        <w:pStyle w:val="FirstParagraph"/>
      </w:pPr>
      <w:r>
        <w:t xml:space="preserve">"</w:t>
      </w:r>
      <w:r>
        <w:t xml:space="preserve"> </w:t>
      </w:r>
      <w:r>
        <w:t xml:space="preserve">The service was piloted in three major hospitals and two legal aid centers within Bangladesh Dhaka. Feedback loops were established to refine the accuracy of terminology and improve response times.</w:t>
      </w:r>
    </w:p>
    <w:p>
      <w:pPr>
        <w:pStyle w:val="BodyText"/>
      </w:pPr>
      <w:r>
        <w:t xml:space="preserve">"</w:t>
      </w:r>
    </w:p>
    <w:p>
      <w:pPr>
        <w:pStyle w:val="BodyText"/>
      </w:pPr>
      <w:r>
        <w:t xml:space="preserve">6. Challenges and Risk Management</w:t>
      </w:r>
      <w:r>
        <w:t xml:space="preserve"> </w:t>
      </w:r>
      <w:r>
        <w:t xml:space="preserve">Implementing this project in Bangladesh Dhaka presented unique challenges:</w:t>
      </w:r>
    </w:p>
    <w:p>
      <w:pPr>
        <w:pStyle w:val="BodyText"/>
      </w:pPr>
      <w:r>
        <w:t xml:space="preserve">"</w:t>
      </w:r>
    </w:p>
    <w:p>
      <w:pPr>
        <w:pStyle w:val="BodyText"/>
      </w:pPr>
      <w:r>
        <w:rPr>
          <w:bCs/>
          <w:b/>
        </w:rPr>
        <w:t xml:space="preserve">Infrastructure Reliability:</w:t>
      </w:r>
      <w:r>
        <w:rPr>
          <w:bCs/>
          <w:b/>
          <w:bCs/>
          <w:b/>
        </w:rPr>
        <w:t xml:space="preserve">Cultural Sensitivity:</w:t>
      </w:r>
      <w:r>
        <w:rPr>
          <w:bCs/>
          <w:b/>
          <w:bCs/>
          <w:b/>
          <w:bCs/>
          <w:b/>
        </w:rPr>
        <w:t xml:space="preserve">Quality Control:</w:t>
      </w:r>
    </w:p>
    <w:p>
      <w:pPr>
        <w:pStyle w:val="BodyText"/>
      </w:pPr>
      <w:r>
        <w:t xml:space="preserve">7. Expected Outcomes and Benefits</w:t>
      </w:r>
      <w:r>
        <w:t xml:space="preserve"> </w:t>
      </w:r>
      <w:r>
        <w:t xml:space="preserve">Upon full deployment the benefits for Bangladesh Dhaka will be substantial:</w:t>
      </w:r>
    </w:p>
    <w:p>
      <w:pPr>
        <w:pStyle w:val="BodyText"/>
      </w:pPr>
      <w:r>
        <w:t xml:space="preserve">"</w:t>
      </w:r>
    </w:p>
    <w:p>
      <w:pPr>
        <w:pStyle w:val="BodyText"/>
      </w:pPr>
      <w:r>
        <w:rPr>
          <w:bCs/>
          <w:b/>
        </w:rPr>
        <w:t xml:space="preserve">Improved Healthcare Access:</w:t>
      </w:r>
      <w:r>
        <w:rPr>
          <w:bCs/>
          <w:b/>
          <w:bCs/>
          <w:b/>
        </w:rPr>
        <w:t xml:space="preserve">Economic Growth:</w:t>
      </w:r>
      <w:r>
        <w:rPr>
          <w:bCs/>
          <w:b/>
          <w:bCs/>
          <w:b/>
          <w:bCs/>
          <w:b/>
        </w:rPr>
        <w:t xml:space="preserve">Social Equity:</w:t>
      </w:r>
    </w:p>
    <w:p>
      <w:pPr>
        <w:pStyle w:val="BodyText"/>
      </w:pPr>
      <w:r>
        <w:t xml:space="preserve">8. Conclusion</w:t>
      </w:r>
      <w:r>
        <w:t xml:space="preserve"> </w:t>
      </w:r>
      <w:r>
        <w:t xml:space="preserve">This Project Report underscores the vital importance of investing in professional Translator Interpreter infrastructure within Bangladesh Dhaka. By addressing current linguistic barriers we can foster a more inclusive efficient and globally connected capital city. The proposed framework not only addresses immediate communication needs but also lays the groundwork for sustainable linguistic development in Bangladesh Dhaka for years to come.</w:t>
      </w:r>
    </w:p>
    <w:p>
      <w:pPr>
        <w:pStyle w:val="BodyText"/>
      </w:pPr>
      <w:r>
        <w:t xml:space="preserve">9. Recommendations</w:t>
      </w:r>
      <w:r>
        <w:t xml:space="preserve"> </w:t>
      </w:r>
      <w:r>
        <w:t xml:space="preserve">It is recommended that stakeholders prioritize funding for Phase Two expansion immediately following the successful conclusion of Phase Three pilot tests. Additionally partnerships with local universities in Bangladesh Dhaka should be formalized to create a pipeline of trained Translator Interpreter talent ensuring long-term project sustainability.</w:t>
      </w:r>
    </w:p>
    <w:p>
      <w:pPr>
        <w:pStyle w:val="BodyText"/>
      </w:pPr>
      <w:r>
        <w:t xml:space="preserve">© 2023 Project Management Office. All Rights Reserved.</w:t>
      </w:r>
      <w:r>
        <w:br/>
      </w:r>
      <w:r>
        <w:t xml:space="preserve">Prepared for the Development Board of Bangladesh Dhaka.</w:t>
      </w:r>
    </w:p>
    <w:p>
      <w:pPr>
        <w:pStyle w:val="BodyText"/>
      </w:pPr>
      <w:r>
        <w:t xml:space="preserve">"</w:t>
      </w:r>
    </w:p>
    <w:p>
      <w:pPr>
        <w:pStyle w:val="BodyText"/>
      </w:pPr>
      <w:r>
        <w:t xml:space="preserve">"</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Bangladesh Dhaka</dc:title>
  <dc:creator/>
  <dc:language>en</dc:language>
  <cp:keywords/>
  <dcterms:created xsi:type="dcterms:W3CDTF">2026-07-30T04:49:52Z</dcterms:created>
  <dcterms:modified xsi:type="dcterms:W3CDTF">2026-07-30T04:49:52Z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