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Implementation</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9ff000a4f55d855014a44e81dc490ef84b27891"/>
    <w:p>
      <w:pPr>
        <w:pStyle w:val="Heading1"/>
      </w:pPr>
      <w:r>
        <w:t xml:space="preserve">Project Report: Implementation of the Translator Interpreter System</w:t>
      </w:r>
    </w:p>
    <w:p>
      <w:pPr>
        <w:pStyle w:val="FirstParagraph"/>
      </w:pPr>
      <w:r>
        <w:rPr>
          <w:bCs/>
          <w:b/>
        </w:rPr>
        <w:t xml:space="preserve">Date:</w:t>
      </w:r>
      <w:r>
        <w:t xml:space="preserve"> </w:t>
      </w:r>
      <w:r>
        <w:t xml:space="preserve">October 26, 2023</w:t>
      </w:r>
      <w:r>
        <w:br/>
      </w:r>
      <w:r>
        <w:rPr>
          <w:bCs/>
          <w:b/>
        </w:rPr>
        <w:t xml:space="preserve">To:</w:t>
      </w:r>
      <w:r>
        <w:rPr>
          <w:iCs/>
          <w:i/>
        </w:rPr>
        <w:t xml:space="preserve">International Development Council &amp; Local Kinshasa Municipal Authorities</w:t>
      </w:r>
      <w:r>
        <w:br/>
      </w:r>
    </w:p>
    <w:p>
      <w:pPr>
        <w:pStyle w:val="BodyText"/>
      </w:pPr>
      <w:r>
        <w:t xml:space="preserve">From:</w:t>
      </w:r>
      <w:r>
        <w:rPr>
          <w:iCs/>
          <w:i/>
        </w:rPr>
        <w:t xml:space="preserve">Project Management Office</w:t>
      </w:r>
      <w:r>
        <w:br/>
      </w:r>
    </w:p>
    <w:p>
      <w:pPr>
        <w:pStyle w:val="BodyText"/>
      </w:pPr>
      <w:r>
        <w:t xml:space="preserve">Subject:Status Report on the Deployment of Advanced Translator Interpreter Solutions in DR Congo Kinshasa</w:t>
      </w:r>
    </w:p>
    <w:bookmarkStart w:id="20" w:name="executive-summary"/>
    <w:p>
      <w:pPr>
        <w:pStyle w:val="Heading2"/>
      </w:pPr>
      <w:r>
        <w:t xml:space="preserve">1. Executive Summary</w:t>
      </w:r>
    </w:p>
    <w:p>
      <w:pPr>
        <w:pStyle w:val="FirstParagraph"/>
      </w:pPr>
      <w:r>
        <w:t xml:space="preserve">This Project Report outlines the strategic initiative to deploy a comprehensive</w:t>
      </w:r>
      <w:r>
        <w:t xml:space="preserve"> </w:t>
      </w:r>
      <w:r>
        <w:rPr>
          <w:bCs/>
          <w:b/>
        </w:rPr>
        <w:t xml:space="preserve">Translator Interpreter</w:t>
      </w:r>
      <w:r>
        <w:t xml:space="preserve"> </w:t>
      </w:r>
      <w:r>
        <w:t xml:space="preserve">framework within the Democratic Republic of Congo (DRC), specifically targeting the capital city,</w:t>
      </w:r>
      <w:r>
        <w:t xml:space="preserve"> </w:t>
      </w:r>
      <w:r>
        <w:rPr>
          <w:bCs/>
          <w:b/>
        </w:rPr>
        <w:t xml:space="preserve">Kinshasa</w:t>
      </w:r>
      <w:r>
        <w:t xml:space="preserve">. As one of Africa's largest urban centers, Kinshasa presents a unique linguistic and logistical landscape that requires immediate attention to ensure effective communication across healthcare, legal, governmental, and humanitarian sectors. The primary objective of this project is to bridge the communication gap between French-speaking administrative bodies and the diverse local population speaking Lingala, Kikongo de Landa Tshiluba Swahili. By integrating professional</w:t>
      </w:r>
      <w:r>
        <w:t xml:space="preserve"> </w:t>
      </w:r>
      <w:r>
        <w:rPr>
          <w:bCs/>
          <w:b/>
        </w:rPr>
        <w:t xml:space="preserve">Translator Interpreter</w:t>
      </w:r>
      <w:r>
        <w:t xml:space="preserve"> </w:t>
      </w:r>
      <w:r>
        <w:t xml:space="preserve">services with emerging digital tools, we aim to enhance social inclusion improve service delivery and strengthen civic participation in</w:t>
      </w:r>
      <w:r>
        <w:t xml:space="preserve"> </w:t>
      </w:r>
      <w:r>
        <w:rPr>
          <w:bCs/>
          <w:b/>
        </w:rPr>
        <w:t xml:space="preserve">Kinshasa.</w:t>
      </w:r>
    </w:p>
    <w:bookmarkEnd w:id="20"/>
    <w:bookmarkStart w:id="21" w:name="X1014a81fad4f8dc1485824122844bb6d2510816"/>
    <w:p>
      <w:pPr>
        <w:pStyle w:val="Heading2"/>
      </w:pPr>
      <w:r>
        <w:t xml:space="preserve">2. Background and Contextual Analysis of Kinshasa</w:t>
      </w:r>
    </w:p>
    <w:p>
      <w:pPr>
        <w:pStyle w:val="FirstParagraph"/>
      </w:pPr>
      <w:r>
        <w:t xml:space="preserve">The Democratic Republic of Congo is linguistically diverse, yet the official language remains French. In</w:t>
      </w:r>
      <w:r>
        <w:t xml:space="preserve"> </w:t>
      </w:r>
      <w:r>
        <w:rPr>
          <w:bCs/>
          <w:b/>
        </w:rPr>
        <w:t xml:space="preserve">Kinshasa</w:t>
      </w:r>
      <w:r>
        <w:t xml:space="preserve">, however, French serves primarily as a second language for the majority of citizens Lingala acts as the ubiquitous lingua franca used in markets media and daily interaction Other significant languages such Kikongo Tshiluba and Swahili are also prevalent due to migration patterns from other provinces. This linguistic complexity creates significant barriers when accessing essential services.</w:t>
      </w:r>
      <w:r>
        <w:t xml:space="preserve"> </w:t>
      </w:r>
      <w:r>
        <w:t xml:space="preserve">For instance, a patient arriving at a public hospital in</w:t>
      </w:r>
      <w:r>
        <w:t xml:space="preserve"> </w:t>
      </w:r>
      <w:r>
        <w:rPr>
          <w:bCs/>
          <w:b/>
        </w:rPr>
        <w:t xml:space="preserve">Kinshasa may speak only Lingala while medical staff communicate exclusively in French. Without competent interpretation this leads to misdiagnosis medication errors and general dissatisfaction with healthcare systems Similarly legal proceedings administrative paperwork and humanitarian aid distribution suffer from similar disconnects. The current shortage of qualified human resources dedicated to professional translation and interpretation exacerbates these issues necessitating the structured approach detailed in this</w:t>
      </w:r>
      <w:r>
        <w:rPr>
          <w:bCs/>
          <w:b/>
        </w:rPr>
        <w:t xml:space="preserve"> </w:t>
      </w:r>
      <w:r>
        <w:rPr>
          <w:bCs/>
          <w:b/>
          <w:bCs/>
          <w:b/>
        </w:rPr>
        <w:t xml:space="preserve">Project Report</w:t>
      </w:r>
      <w:r>
        <w:rPr>
          <w:bCs/>
          <w:b/>
        </w:rPr>
        <w:t xml:space="preserve">.</w:t>
      </w:r>
    </w:p>
    <w:bookmarkEnd w:id="21"/>
    <w:bookmarkStart w:id="27" w:name="project-objectives"/>
    <w:p>
      <w:pPr>
        <w:pStyle w:val="Heading2"/>
      </w:pPr>
      <w:r>
        <w:t xml:space="preserve">3. Project Objectives</w:t>
      </w:r>
    </w:p>
    <w:p>
      <w:pPr>
        <w:pStyle w:val="FirstParagraph"/>
      </w:pPr>
      <w:r>
        <w:t xml:space="preserve">The core goals of integrating a robust</w:t>
      </w:r>
    </w:p>
    <w:p>
      <w:pPr>
        <w:pStyle w:val="BodyText"/>
      </w:pPr>
      <w:r>
        <w:t xml:space="preserve">Translator Interpreter system in</w:t>
      </w:r>
    </w:p>
    <w:p>
      <w:pPr>
        <w:pStyle w:val="BodyText"/>
      </w:pPr>
      <w:r>
        <w:t xml:space="preserve">Kinshasa</w:t>
      </w:r>
      <w:r>
        <w:rPr>
          <w:iCs/>
          <w:i/>
        </w:rPr>
        <w:t xml:space="preserve">are as follows:</w:t>
      </w:r>
    </w:p>
    <w:p>
      <w:pPr>
        <w:pStyle w:val="BodyText"/>
      </w:pPr>
      <w:r>
        <w:t xml:space="preserve">To establish a certified network of human translators and interpreters fluent in French Lingala Kikongo Tshiluba and Swahili.</w:t>
      </w:r>
    </w:p>
    <w:p>
      <w:pPr>
        <w:pStyle w:val="BodyText"/>
      </w:pPr>
      <w:r>
        <w:t xml:space="preserve">To deploy AI-assisted translation tools tailored for low-bandwidth environments common in parts of</w:t>
      </w:r>
      <w:r>
        <w:t xml:space="preserve"> </w:t>
      </w:r>
      <w:r>
        <w:rPr>
          <w:bCs/>
          <w:b/>
        </w:rPr>
        <w:t xml:space="preserve">Kinshasa</w:t>
      </w:r>
      <w:r>
        <w:t xml:space="preserve">.</w:t>
      </w:r>
    </w:p>
    <w:bookmarkStart w:id="22" w:name="methodology-the-hybrid-approach"/>
    <w:p>
      <w:pPr>
        <w:pStyle w:val="Heading3"/>
      </w:pPr>
      <w:r>
        <w:t xml:space="preserve">4. Methodology: The Hybrid Approach</w:t>
      </w:r>
    </w:p>
    <w:p>
      <w:pPr>
        <w:pStyle w:val="FirstParagraph"/>
      </w:pPr>
      <w:r>
        <w:t xml:space="preserve">We have adopted a hybrid methodology that combines human expertise with technological support. This approach recognizes that while technology can provide speed, only human</w:t>
      </w:r>
      <w:r>
        <w:t xml:space="preserve"> </w:t>
      </w:r>
      <w:r>
        <w:rPr>
          <w:bCs/>
          <w:b/>
        </w:rPr>
        <w:t xml:space="preserve">Translator Interpreter</w:t>
      </w:r>
      <w:r>
        <w:t xml:space="preserve">s can convey nuance cultural context and empathy particularly in sensitive situations like medical emergencies or legal disputes.</w:t>
      </w:r>
    </w:p>
    <w:bookmarkEnd w:id="22"/>
    <w:bookmarkStart w:id="23" w:name="human-resource-development"/>
    <w:p>
      <w:pPr>
        <w:pStyle w:val="Heading3"/>
      </w:pPr>
      <w:r>
        <w:t xml:space="preserve">4.1 Human Resource Development</w:t>
      </w:r>
    </w:p>
    <w:p>
      <w:pPr>
        <w:pStyle w:val="FirstParagraph"/>
      </w:pPr>
      <w:r>
        <w:t xml:space="preserve">We are collaborating with local universities in Kinshasa to certify aspiring linguists. Training modules focus on medical terminology legal frameworks and community liaison skills. This ensures that the</w:t>
      </w:r>
      <w:r>
        <w:t xml:space="preserve"> </w:t>
      </w:r>
      <w:r>
        <w:rPr>
          <w:bCs/>
          <w:b/>
        </w:rPr>
        <w:t xml:space="preserve">Translator Interpreter</w:t>
      </w:r>
      <w:r>
        <w:t xml:space="preserve">s deployed are not just linguistically competent but also culturally sensitive to the specific realities of life in</w:t>
      </w:r>
      <w:r>
        <w:t xml:space="preserve"> </w:t>
      </w:r>
      <w:r>
        <w:rPr>
          <w:bCs/>
          <w:b/>
        </w:rPr>
        <w:t xml:space="preserve">Kinshasa</w:t>
      </w:r>
      <w:r>
        <w:t xml:space="preserve">.</w:t>
      </w:r>
    </w:p>
    <w:bookmarkEnd w:id="23"/>
    <w:bookmarkStart w:id="24" w:name="technological-infrastructure"/>
    <w:p>
      <w:pPr>
        <w:pStyle w:val="Heading3"/>
      </w:pPr>
      <w:r>
        <w:t xml:space="preserve">4.2 Technological Infrastructure</w:t>
      </w:r>
    </w:p>
    <w:p>
      <w:pPr>
        <w:pStyle w:val="FirstParagraph"/>
      </w:pPr>
      <w:r>
        <w:t xml:space="preserve">In parallel we are piloting an offline-capable translation application developed specifically for use in</w:t>
      </w:r>
    </w:p>
    <w:p>
      <w:pPr>
        <w:pStyle w:val="BodyText"/>
      </w:pPr>
      <w:r>
        <w:t xml:space="preserve">Kinshasa. This tool allows field workers and community leaders to input text or speech in one language and receive immediate output in another. While this technology supports rather than replaces human interpreters it serves as a critical first response mechanism where professional</w:t>
      </w:r>
      <w:r>
        <w:t xml:space="preserve"> </w:t>
      </w:r>
      <w:r>
        <w:rPr>
          <w:bCs/>
          <w:b/>
        </w:rPr>
        <w:t xml:space="preserve">Translator Interpreter</w:t>
      </w:r>
      <w:r>
        <w:t xml:space="preserve">s are not immediately available.</w:t>
      </w:r>
    </w:p>
    <w:bookmarkEnd w:id="24"/>
    <w:bookmarkStart w:id="25" w:name="implementation-strategy-in-kinshasa"/>
    <w:p>
      <w:pPr>
        <w:pStyle w:val="Heading3"/>
      </w:pPr>
      <w:r>
        <w:t xml:space="preserve">5. Implementation Strategy in Kinshasa</w:t>
      </w:r>
    </w:p>
    <w:p>
      <w:pPr>
        <w:pStyle w:val="FirstParagraph"/>
      </w:pPr>
      <w:r>
        <w:t xml:space="preserve">The deployment is being phased across three major sectors identified by municipal authorities:</w:t>
      </w:r>
    </w:p>
    <w:p>
      <w:pPr>
        <w:pStyle w:val="BodyText"/>
      </w:pPr>
      <w:r>
        <w:rPr>
          <w:bCs/>
          <w:b/>
        </w:rPr>
        <w:t xml:space="preserve">Healthcare:</w:t>
      </w:r>
      <w:r>
        <w:t xml:space="preserve">Pilot programs have been launched at five major hospitals including the Central Hospital of</w:t>
      </w:r>
    </w:p>
    <w:p>
      <w:pPr>
        <w:pStyle w:val="BodyText"/>
      </w:pPr>
      <w:r>
        <w:t xml:space="preserve">Kinshasa. Here dedicated interpretation rooms are equipped with headsets for simultaneous interpretation ensuring confidentiality and accuracy.</w:t>
      </w:r>
    </w:p>
    <w:p>
      <w:pPr>
        <w:pStyle w:val="BodyText"/>
      </w:pPr>
      <w:r>
        <w:rPr>
          <w:bCs/>
          <w:b/>
        </w:rPr>
        <w:t xml:space="preserve">Legal Aid:</w:t>
      </w:r>
      <w:r>
        <w:t xml:space="preserve">Mobile units staffed by volunteer</w:t>
      </w:r>
    </w:p>
    <w:p>
      <w:pPr>
        <w:pStyle w:val="BodyText"/>
      </w:pPr>
      <w:r>
        <w:t xml:space="preserve">Translator Interpreters provide assistance in informal settlements such as Lemba and Barumbu. These teams help residents understand their rights navigate police interactions and access legal recourse.</w:t>
      </w:r>
    </w:p>
    <w:bookmarkEnd w:id="25"/>
    <w:bookmarkStart w:id="26" w:name="challenges-and-mitigation-strategies"/>
    <w:p>
      <w:pPr>
        <w:pStyle w:val="Heading3"/>
      </w:pPr>
      <w:r>
        <w:t xml:space="preserve">6. Challenges and Mitigation Strategies</w:t>
      </w:r>
    </w:p>
    <w:p>
      <w:pPr>
        <w:pStyle w:val="FirstParagraph"/>
      </w:pPr>
      <w:r>
        <w:t xml:space="preserve">Awareness of logistical challenges is crucial for the success of this</w:t>
      </w:r>
      <w:r>
        <w:t xml:space="preserve"> </w:t>
      </w:r>
      <w:r>
        <w:rPr>
          <w:bCs/>
          <w:b/>
        </w:rPr>
        <w:t xml:space="preserve">Project Report</w:t>
      </w:r>
      <w:r>
        <w:t xml:space="preserve">'s proposed initiatives:</w:t>
      </w:r>
    </w:p>
    <w:p>
      <w:pPr>
        <w:numPr>
          <w:ilvl w:val="0"/>
          <w:numId w:val="1001"/>
        </w:numPr>
        <w:pStyle w:val="Compact"/>
      </w:pPr>
      <w:r>
        <w:rPr>
          <w:bCs/>
          <w:b/>
        </w:rPr>
        <w:t xml:space="preserve">Lack of Standardization:</w:t>
      </w:r>
      <w:r>
        <w:t xml:space="preserve">In Congolese French dialects vary significantly from European norms Our training curriculum addresses this by incorporating local idiomatic expressions and syntax.</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Implementation in DR Congo Kinshasa</dc:title>
  <dc:creator/>
  <dc:language>en</dc:language>
  <cp:keywords/>
  <dcterms:created xsi:type="dcterms:W3CDTF">2026-07-29T21:46:08Z</dcterms:created>
  <dcterms:modified xsi:type="dcterms:W3CDTF">2026-07-29T21:46:08Z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