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34" w:name="Xf39747be50dd9b5cb184e3a1f784e070fd21b3d"/>
    <w:p>
      <w:pPr>
        <w:pStyle w:val="Heading1"/>
      </w:pPr>
      <w:r>
        <w:t xml:space="preserve">Project Report on the Implementation of Advanced Translator Interpreter Infrastructure in India New Delhi</w:t>
      </w:r>
    </w:p>
    <w:p>
      <w:pPr>
        <w:pStyle w:val="FirstParagraph"/>
      </w:pPr>
      <w:r>
        <w:rPr>
          <w:bCs/>
          <w:b/>
        </w:rPr>
        <w:t xml:space="preserve">Date:</w:t>
      </w:r>
      <w:r>
        <w:t xml:space="preserve"> </w:t>
      </w:r>
      <w:r>
        <w:t xml:space="preserve">October 26, 2023</w:t>
      </w:r>
      <w:r>
        <w:br/>
      </w:r>
      <w:r>
        <w:rPr>
          <w:bCs/>
          <w:b/>
        </w:rPr>
        <w:t xml:space="preserve">To:</w:t>
      </w:r>
      <w:r>
        <w:t xml:space="preserve">The Department of Urban Development and Digital Transformation, Government of India</w:t>
      </w:r>
      <w:r>
        <w:br/>
      </w:r>
    </w:p>
    <w:p>
      <w:pPr>
        <w:pStyle w:val="BodyText"/>
      </w:pPr>
      <w:r>
        <w:t xml:space="preserve">From:The Strategic Planning Committee for Linguistic Access</w:t>
      </w:r>
      <w:r>
        <w:br/>
      </w:r>
    </w:p>
    <w:bookmarkStart w:id="20" w:name="executive-summary"/>
    <w:p>
      <w:pPr>
        <w:pStyle w:val="Heading2"/>
      </w:pPr>
      <w:r>
        <w:t xml:space="preserve">1. Executive Summary</w:t>
      </w:r>
    </w:p>
    <w:p>
      <w:pPr>
        <w:pStyle w:val="FirstParagraph"/>
      </w:pPr>
      <w:r>
        <w:t xml:space="preserve">In an era where globalization and digitalization are reshaping urban landscapes, the importance of linguistic accessibility cannot be overstated. This</w:t>
      </w:r>
      <w:r>
        <w:t xml:space="preserve"> </w:t>
      </w:r>
      <w:r>
        <w:rPr>
          <w:bCs/>
          <w:b/>
        </w:rPr>
        <w:t xml:space="preserve">Project Report</w:t>
      </w:r>
      <w:r>
        <w:t xml:space="preserve">s out a strategic initiative to deploy state-of-the-art</w:t>
      </w:r>
      <w:r>
        <w:t xml:space="preserve"> </w:t>
      </w:r>
      <w:r>
        <w:rPr>
          <w:bCs/>
          <w:b/>
        </w:rPr>
        <w:t xml:space="preserve">ranslator Interpreter</w:t>
      </w:r>
      <w:r>
        <w:t xml:space="preserve"> </w:t>
      </w:r>
      <w:r>
        <w:t xml:space="preserve">services across the vibrant metropolis of</w:t>
      </w:r>
      <w:r>
        <w:t xml:space="preserve"> </w:t>
      </w:r>
      <w:r>
        <w:rPr>
          <w:bCs/>
          <w:b/>
        </w:rPr>
        <w:t xml:space="preserve">India New Delhi.</w:t>
      </w:r>
      <w:r>
        <w:t xml:space="preserve">This document outlines the rationale, scope, implementation strategy, and anticipated impact of integrating high-fidelity translation and interpreting technologies with human-centric linguistic support. Given that</w:t>
      </w:r>
      <w:r>
        <w:t xml:space="preserve"> </w:t>
      </w:r>
      <w:r>
        <w:rPr>
          <w:bCs/>
          <w:b/>
        </w:rPr>
        <w:t xml:space="preserve">New Delhi</w:t>
      </w:r>
      <w:r>
        <w:t xml:space="preserve">serves as the political heart of India and a melting pot of diverse cultures languages dialects this project aims to bridge communication gaps in civic administration healthcare legal systems and tourism sectors.</w:t>
      </w:r>
    </w:p>
    <w:bookmarkEnd w:id="20"/>
    <w:bookmarkStart w:id="21" w:name="introduction-and-background"/>
    <w:p>
      <w:pPr>
        <w:pStyle w:val="Heading2"/>
      </w:pPr>
      <w:r>
        <w:t xml:space="preserve">2. Introduction and Background</w:t>
      </w:r>
    </w:p>
    <w:p>
      <w:pPr>
        <w:pStyle w:val="FirstParagraph"/>
      </w:pPr>
      <w:r>
        <w:rPr>
          <w:bCs/>
          <w:b/>
        </w:rPr>
        <w:t xml:space="preserve">ranslator Interpreter</w:t>
      </w:r>
      <w:r>
        <w:t xml:space="preserve"> </w:t>
      </w:r>
      <w:r>
        <w:t xml:space="preserve">services are the bedrock of effective communication in multicultural societies. A translator converts written text from one language to another while an interpreter facilitates spoken or signed communication between parties who do not share a common language. In</w:t>
      </w:r>
      <w:r>
        <w:t xml:space="preserve"> </w:t>
      </w:r>
      <w:r>
        <w:rPr>
          <w:bCs/>
          <w:b/>
        </w:rPr>
        <w:t xml:space="preserve">India New Delhi</w:t>
      </w:r>
      <w:r>
        <w:t xml:space="preserve">, the linguistic diversity is unprecedented. While Hindi and English serve as official languages, numerous regional languages such as Punjabi Bengali Tamil Telugu Marathi Urdu and Gujarati are widely spoken by residents migrants and tourists alike.</w:t>
      </w:r>
    </w:p>
    <w:p>
      <w:pPr>
        <w:pStyle w:val="BodyText"/>
      </w:pPr>
      <w:r>
        <w:t xml:space="preserve">The rapid urbanization of</w:t>
      </w:r>
      <w:r>
        <w:t xml:space="preserve"> </w:t>
      </w:r>
      <w:r>
        <w:rPr>
          <w:bCs/>
          <w:b/>
        </w:rPr>
        <w:t xml:space="preserve">New Delhi</w:t>
      </w:r>
    </w:p>
    <w:p>
      <w:pPr>
        <w:pStyle w:val="BodyText"/>
      </w:pPr>
      <w:r>
        <w:t xml:space="preserve">s has led to an influx of internal migrants from various states who may not be proficient in Hindi or English. Furthermore as a global diplomatic hub New Delhi hosts foreign dignitaries business leaders and travelers requiring seamless communication interfaces. Current infrastructure often suffers from fragmented service provision lack of standardization and insufficient coverage in non-Hindi speaking communities. This</w:t>
      </w:r>
      <w:r>
        <w:t xml:space="preserve"> </w:t>
      </w:r>
      <w:r>
        <w:rPr>
          <w:bCs/>
          <w:b/>
        </w:rPr>
        <w:t xml:space="preserve">Project Report</w:t>
      </w:r>
      <w:r>
        <w:t xml:space="preserve"> </w:t>
      </w:r>
      <w:r>
        <w:t xml:space="preserve">seeks to address these inefficiencies by proposing a unified framework for</w:t>
      </w:r>
      <w:r>
        <w:t xml:space="preserve"> </w:t>
      </w:r>
      <w:r>
        <w:t xml:space="preserve">ranslator Interpreter</w:t>
      </w:r>
    </w:p>
    <w:p>
      <w:pPr>
        <w:pStyle w:val="BodyText"/>
      </w:pPr>
      <w:r>
        <w:rPr>
          <w:bCs/>
          <w:b/>
        </w:rPr>
        <w:t xml:space="preserve">services.</w:t>
      </w:r>
    </w:p>
    <w:bookmarkEnd w:id="21"/>
    <w:bookmarkStart w:id="22" w:name="section"/>
    <w:p>
      <w:pPr>
        <w:pStyle w:val="Heading2"/>
      </w:pPr>
    </w:p>
    <w:bookmarkEnd w:id="22"/>
    <w:bookmarkStart w:id="24" w:name="section-1"/>
    <w:p>
      <w:pPr>
        <w:pStyle w:val="Heading2"/>
      </w:pPr>
    </w:p>
    <w:bookmarkStart w:id="23" w:name="problem-statement"/>
    <w:p>
      <w:pPr>
        <w:pStyle w:val="Heading3"/>
      </w:pPr>
      <w:r>
        <w:t xml:space="preserve">. Problem Statement</w:t>
      </w:r>
    </w:p>
    <w:p>
      <w:pPr>
        <w:pStyle w:val="FirstParagraph"/>
      </w:pPr>
      <w:r>
        <w:t xml:space="preserve">.</w:t>
      </w:r>
    </w:p>
    <w:p>
      <w:pPr>
        <w:pStyle w:val="BodyText"/>
      </w:pPr>
      <w:r>
        <w:t xml:space="preserve">The primary challenge identified in</w:t>
      </w:r>
      <w:r>
        <w:t xml:space="preserve"> </w:t>
      </w:r>
      <w:r>
        <w:rPr>
          <w:bCs/>
          <w:b/>
        </w:rPr>
        <w:t xml:space="preserve">New Delhi</w:t>
      </w:r>
      <w:r>
        <w:t xml:space="preserve">s is the disparity in access to accurate linguistic assistance. Key issues include:</w:t>
      </w:r>
    </w:p>
    <w:p>
      <w:pPr>
        <w:numPr>
          <w:ilvl w:val="0"/>
          <w:numId w:val="1001"/>
        </w:numPr>
        <w:pStyle w:val="Compact"/>
      </w:pPr>
      <w:r>
        <w:rPr>
          <w:bCs/>
          <w:b/>
        </w:rPr>
        <w:t xml:space="preserve">Limited Professional Coverage:</w:t>
      </w:r>
      <w:r>
        <w:t xml:space="preserve"> </w:t>
      </w:r>
      <w:r>
        <w:t xml:space="preserve">A shortage of certified interpreters for less commonly taught languages.</w:t>
      </w:r>
    </w:p>
    <w:p>
      <w:pPr>
        <w:numPr>
          <w:ilvl w:val="0"/>
          <w:numId w:val="1001"/>
        </w:numPr>
        <w:pStyle w:val="Compact"/>
      </w:pPr>
      <w:r>
        <w:t xml:space="preserve">Critical Sector Gaps: In healthcare and legal settings miscommunication can lead to severe consequences yet professional interpretation is often unavailable or ad-hoc.</w:t>
      </w:r>
    </w:p>
    <w:p>
      <w:pPr>
        <w:numPr>
          <w:ilvl w:val="0"/>
          <w:numId w:val="1001"/>
        </w:numPr>
        <w:pStyle w:val="Compact"/>
      </w:pPr>
      <w:r>
        <w:t xml:space="preserve">Digital Divide:Rapid digitization of government services in Delhi requires multilingual digital interfaces which currently lack depth and nuance.</w:t>
      </w:r>
    </w:p>
    <w:p>
      <w:pPr>
        <w:numPr>
          <w:ilvl w:val="0"/>
          <w:numId w:val="1001"/>
        </w:numPr>
        <w:pStyle w:val="Compact"/>
      </w:pPr>
      <w:r>
        <w:t xml:space="preserve">Tourism and Diplomacy:</w:t>
      </w:r>
      <w:r>
        <w:t xml:space="preserve"> </w:t>
      </w:r>
      <w:r>
        <w:rPr>
          <w:bCs/>
          <w:b/>
        </w:rPr>
        <w:t xml:space="preserve">New Delhi</w:t>
      </w:r>
      <w:r>
        <w:t xml:space="preserve">s rich heritage sites and diplomatic missions require real-time interpretation capabilities that current private vendors struggle to provide at scale.</w:t>
      </w:r>
    </w:p>
    <w:bookmarkEnd w:id="23"/>
    <w:bookmarkEnd w:id="24"/>
    <w:bookmarkStart w:id="26" w:name="section-2"/>
    <w:p>
      <w:pPr>
        <w:pStyle w:val="Heading2"/>
      </w:pPr>
    </w:p>
    <w:bookmarkStart w:id="25" w:name="objectives-of-the-project"/>
    <w:p>
      <w:pPr>
        <w:pStyle w:val="Heading3"/>
      </w:pPr>
      <w:r>
        <w:t xml:space="preserve">. Objectives of the Project</w:t>
      </w:r>
    </w:p>
    <w:p>
      <w:pPr>
        <w:pStyle w:val="FirstParagraph"/>
      </w:pPr>
      <w:r>
        <w:t xml:space="preserve">.</w:t>
      </w:r>
    </w:p>
    <w:p>
      <w:pPr>
        <w:numPr>
          <w:ilvl w:val="0"/>
          <w:numId w:val="1002"/>
        </w:numPr>
        <w:pStyle w:val="Compact"/>
      </w:pPr>
      <w:r>
        <w:t xml:space="preserve">To establish a centralized repository of certified human</w:t>
      </w:r>
      <w:r>
        <w:t xml:space="preserve"> </w:t>
      </w:r>
      <w:r>
        <w:t xml:space="preserve">ranslator Interpreter</w:t>
      </w:r>
    </w:p>
    <w:p>
      <w:pPr>
        <w:numPr>
          <w:ilvl w:val="0"/>
          <w:numId w:val="1000"/>
        </w:numPr>
        <w:pStyle w:val="Compact"/>
      </w:pPr>
      <w:r>
        <w:t xml:space="preserve">professionals across all major languages spoken in Delhi.</w:t>
      </w:r>
    </w:p>
    <w:p>
      <w:pPr>
        <w:numPr>
          <w:ilvl w:val="0"/>
          <w:numId w:val="1002"/>
        </w:numPr>
        <w:pStyle w:val="Compact"/>
      </w:pPr>
      <w:r>
        <w:t xml:space="preserve">To integrate AI-powered machine translation tools with human-in-the-loop verification for high-stakes environments.</w:t>
      </w:r>
    </w:p>
    <w:p>
      <w:pPr>
        <w:numPr>
          <w:ilvl w:val="0"/>
          <w:numId w:val="1002"/>
        </w:numPr>
        <w:pStyle w:val="Compact"/>
      </w:pPr>
      <w:r>
        <w:t xml:space="preserve">To ensure that public services in</w:t>
      </w:r>
      <w:r>
        <w:t xml:space="preserve"> </w:t>
      </w:r>
      <w:r>
        <w:rPr>
          <w:bCs/>
          <w:b/>
        </w:rPr>
        <w:t xml:space="preserve">New Delhi</w:t>
      </w:r>
      <w:r>
        <w:t xml:space="preserve">s hospitals courthouses police stations and municipal offices are fully accessible to non-Hindi and non-English speakers.</w:t>
      </w:r>
    </w:p>
    <w:p>
      <w:pPr>
        <w:numPr>
          <w:ilvl w:val="0"/>
          <w:numId w:val="1002"/>
        </w:numPr>
        <w:pStyle w:val="Compact"/>
      </w:pPr>
      <w:r>
        <w:t xml:space="preserve">To enhance the tourism experience by providing real-time interpretation devices at key landmarks such as the Red Fort India Gate and Humayun Tomb.</w:t>
      </w:r>
    </w:p>
    <w:bookmarkEnd w:id="25"/>
    <w:bookmarkEnd w:id="26"/>
    <w:bookmarkStart w:id="29" w:name="section-3"/>
    <w:p>
      <w:pPr>
        <w:pStyle w:val="Heading2"/>
      </w:pPr>
    </w:p>
    <w:bookmarkStart w:id="27" w:name="methodology-and-implementation-strategy"/>
    <w:p>
      <w:pPr>
        <w:pStyle w:val="Heading3"/>
      </w:pPr>
      <w:r>
        <w:t xml:space="preserve">. Methodology and Implementation Strategy</w:t>
      </w:r>
    </w:p>
    <w:p>
      <w:pPr>
        <w:pStyle w:val="FirstParagraph"/>
      </w:pPr>
      <w:r>
        <w:t xml:space="preserve">.</w:t>
      </w:r>
    </w:p>
    <w:p>
      <w:pPr>
        <w:pStyle w:val="BodyText"/>
      </w:pPr>
      <w:r>
        <w:t xml:space="preserve">The implementation of this initiative will follow a phased approach designed to ensure quality control and scalability.</w:t>
      </w:r>
    </w:p>
    <w:p>
      <w:pPr>
        <w:pStyle w:val="BodyText"/>
      </w:pPr>
      <w:r>
        <w:t xml:space="preserve">Phase I: Needs Assessment and Stakeholder Engagement (Months 1-3)</w:t>
      </w:r>
    </w:p>
    <w:p>
      <w:pPr>
        <w:pStyle w:val="BodyText"/>
      </w:pPr>
      <w:r>
        <w:t xml:space="preserve">Conduct surveys in key districts of Delhi to identify linguistic needs.</w:t>
      </w:r>
    </w:p>
    <w:p>
      <w:pPr>
        <w:pStyle w:val="BodyText"/>
      </w:pPr>
      <w:r>
        <w:t xml:space="preserve">Collaborate with local NGOs community leaders and academic institutions specializing in linguistics.</w:t>
      </w:r>
    </w:p>
    <w:p>
      <w:pPr>
        <w:pStyle w:val="BodyText"/>
      </w:pPr>
      <w:r>
        <w:t xml:space="preserve">Draft standard operating procedures for</w:t>
      </w:r>
      <w:r>
        <w:t xml:space="preserve"> </w:t>
      </w:r>
      <w:r>
        <w:t xml:space="preserve">ranslator Interpreter</w:t>
      </w:r>
    </w:p>
    <w:p>
      <w:pPr>
        <w:pStyle w:val="BodyText"/>
      </w:pPr>
      <w:r>
        <w:rPr>
          <w:bCs/>
          <w:b/>
        </w:rPr>
        <w:t xml:space="preserve">services in public sector facilities.</w:t>
      </w:r>
      <w:r>
        <w:t xml:space="preserve">. Phase II: Infrastructure Development (Months 4-9)</w:t>
      </w:r>
    </w:p>
    <w:p>
      <w:pPr>
        <w:pStyle w:val="BodyText"/>
      </w:pPr>
      <w:r>
        <w:t xml:space="preserve">.</w:t>
      </w:r>
    </w:p>
    <w:p>
      <w:pPr>
        <w:pStyle w:val="BodyText"/>
      </w:pPr>
      <w:r>
        <w:rPr>
          <w:bCs/>
          <w:b/>
        </w:rPr>
        <w:t xml:space="preserve">Recruitment and Training:</w:t>
      </w:r>
      <w:r>
        <w:t xml:space="preserve"> </w:t>
      </w:r>
      <w:r>
        <w:t xml:space="preserve">Hire and train a diverse pool of interpreters fluent in at least ten major languages. Certification will be mandated through the Ministry of Culture.Digital Platform Development:Create a mobile application for</w:t>
      </w:r>
      <w:r>
        <w:t xml:space="preserve"> </w:t>
      </w:r>
      <w:r>
        <w:rPr>
          <w:bCs/>
          <w:b/>
        </w:rPr>
        <w:t xml:space="preserve">New Delhi</w:t>
      </w:r>
      <w:r>
        <w:t xml:space="preserve">s residents to request interpreter services virtually or locate nearby physical support centers.</w:t>
      </w:r>
    </w:p>
    <w:p>
      <w:pPr>
        <w:pStyle w:val="BodyText"/>
      </w:pPr>
      <w:r>
        <w:t xml:space="preserve">Hardware Deployment: Distribute real-time translation devices to hospitals and police stations in high-traffic areas.</w:t>
      </w:r>
    </w:p>
    <w:p>
      <w:pPr>
        <w:pStyle w:val="BodyText"/>
      </w:pPr>
      <w:r>
        <w:t xml:space="preserve">.</w:t>
      </w:r>
      <w:r>
        <w:t xml:space="preserve"> </w:t>
      </w:r>
      <w:r>
        <w:t xml:space="preserve">.</w:t>
      </w:r>
    </w:p>
    <w:bookmarkEnd w:id="27"/>
    <w:bookmarkStart w:id="28" w:name="phase-iii-pilot-testing-months-10-12"/>
    <w:p>
      <w:pPr>
        <w:pStyle w:val="Heading3"/>
      </w:pPr>
      <w:r>
        <w:t xml:space="preserve">. Phase III: Pilot Testing (Months 10-12)</w:t>
      </w:r>
    </w:p>
    <w:p>
      <w:pPr>
        <w:pStyle w:val="FirstParagraph"/>
      </w:pPr>
      <w:r>
        <w:t xml:space="preserve">Select five pilot locations in different zones of Delhi (North South East West and Central).</w:t>
      </w:r>
    </w:p>
    <w:p>
      <w:pPr>
        <w:pStyle w:val="BodyText"/>
      </w:pPr>
      <w:r>
        <w:t xml:space="preserve">Monitor service delivery feedback loops and technical performance.. Phase IV: Full-Scale Rollout (Year 2 onwards)</w:t>
      </w:r>
    </w:p>
    <w:p>
      <w:pPr>
        <w:pStyle w:val="BodyText"/>
      </w:pPr>
      <w:r>
        <w:t xml:space="preserve">Expand services citywide across all municipal corporations including MCD and NDMC jurisdictions..</w:t>
      </w:r>
    </w:p>
    <w:bookmarkEnd w:id="28"/>
    <w:bookmarkEnd w:id="29"/>
    <w:bookmarkStart w:id="31" w:name="section-4"/>
    <w:p>
      <w:pPr>
        <w:pStyle w:val="Heading2"/>
      </w:pPr>
    </w:p>
    <w:bookmarkStart w:id="30" w:name="expected-outcomes-and-impact"/>
    <w:p>
      <w:pPr>
        <w:pStyle w:val="Heading4"/>
      </w:pPr>
      <w:r>
        <w:t xml:space="preserve">. Expected Outcomes and Impact</w:t>
      </w:r>
    </w:p>
    <w:p>
      <w:pPr>
        <w:pStyle w:val="FirstParagraph"/>
      </w:pPr>
      <w:r>
        <w:t xml:space="preserve">.</w:t>
      </w:r>
    </w:p>
    <w:p>
      <w:pPr>
        <w:pStyle w:val="BodyText"/>
      </w:pPr>
      <w:r>
        <w:t xml:space="preserve">The successful execution of this</w:t>
      </w:r>
      <w:r>
        <w:t xml:space="preserve"> </w:t>
      </w:r>
      <w:r>
        <w:rPr>
          <w:bCs/>
          <w:b/>
        </w:rPr>
        <w:t xml:space="preserve">Project Report</w:t>
      </w:r>
      <w:r>
        <w:t xml:space="preserve">s initiatives will yield significant benefits for</w:t>
      </w:r>
      <w:r>
        <w:t xml:space="preserve"> </w:t>
      </w:r>
      <w:r>
        <w:rPr>
          <w:bCs/>
          <w:b/>
        </w:rPr>
        <w:t xml:space="preserve">ranslator Interpreter</w:t>
      </w:r>
      <w:r>
        <w:rPr>
          <w:bCs/>
          <w:b/>
        </w:rPr>
        <w:t xml:space="preserve"> </w:t>
      </w:r>
      <w:r>
        <w:rPr>
          <w:bCs/>
          <w:b/>
          <w:iCs/>
          <w:i/>
          <w:bCs/>
          <w:b/>
        </w:rPr>
        <w:t xml:space="preserve">accessibility in New Delhi:</w:t>
      </w:r>
    </w:p>
    <w:p>
      <w:pPr>
        <w:pStyle w:val="BodyText"/>
      </w:pPr>
      <w:r>
        <w:t xml:space="preserve">Social Inclusion: Marginalized communities will gain equal access to public services fostering a sense of belonging.</w:t>
      </w:r>
    </w:p>
    <w:p>
      <w:pPr>
        <w:pStyle w:val="BodyText"/>
      </w:pPr>
      <w:r>
        <w:t xml:space="preserve">.</w:t>
      </w:r>
    </w:p>
    <w:p>
      <w:pPr>
        <w:pStyle w:val="BodyText"/>
      </w:pPr>
      <w:r>
        <w:t xml:space="preserve">Economic Growth: Improved communication will boost tourism and foreign investment by making Delhi more welcoming to international visitors.</w:t>
      </w:r>
    </w:p>
    <w:p>
      <w:pPr>
        <w:pStyle w:val="BodyText"/>
      </w:pPr>
      <w:r>
        <w:t xml:space="preserve">Administrative Efficiency: Reduced errors in medical diagnoses legal proceedings and administrative filings due to language barriers.</w:t>
      </w:r>
    </w:p>
    <w:p>
      <w:pPr>
        <w:pStyle w:val="BodyText"/>
      </w:pPr>
      <w:r>
        <w:t xml:space="preserve">.</w:t>
      </w:r>
    </w:p>
    <w:p>
      <w:pPr>
        <w:pStyle w:val="BodyText"/>
      </w:pPr>
      <w:r>
        <w:t xml:space="preserve">Diplomatic Relations: As the capital of India, effective interpretation services will strengthen diplomatic ties by ensuring clear communication with foreign envoys.</w:t>
      </w:r>
    </w:p>
    <w:p>
      <w:pPr>
        <w:pStyle w:val="BodyText"/>
      </w:pPr>
      <w:r>
        <w:t xml:space="preserve">.</w:t>
      </w:r>
      <w:r>
        <w:t xml:space="preserve"> </w:t>
      </w:r>
      <w:r>
        <w:t xml:space="preserve">.</w:t>
      </w:r>
    </w:p>
    <w:bookmarkEnd w:id="30"/>
    <w:bookmarkEnd w:id="31"/>
    <w:bookmarkStart w:id="33" w:name="section-5"/>
    <w:p>
      <w:pPr>
        <w:pStyle w:val="Heading2"/>
      </w:pPr>
    </w:p>
    <w:bookmarkStart w:id="32" w:name="conclusion"/>
    <w:p>
      <w:pPr>
        <w:pStyle w:val="Heading3"/>
      </w:pPr>
      <w:r>
        <w:t xml:space="preserve">. Conclusion</w:t>
      </w:r>
    </w:p>
    <w:p>
      <w:pPr>
        <w:pStyle w:val="FirstParagraph"/>
      </w:pPr>
      <w:r>
        <w:t xml:space="preserve">.</w:t>
      </w:r>
    </w:p>
    <w:p>
      <w:pPr>
        <w:pStyle w:val="BodyText"/>
      </w:pPr>
      <w:r>
        <w:t xml:space="preserve">In conclusion this</w:t>
      </w:r>
      <w:r>
        <w:t xml:space="preserve"> </w:t>
      </w:r>
      <w:r>
        <w:rPr>
          <w:bCs/>
          <w:b/>
        </w:rPr>
        <w:t xml:space="preserve">Project Report</w:t>
      </w:r>
      <w:r>
        <w:t xml:space="preserve"> </w:t>
      </w:r>
      <w:r>
        <w:t xml:space="preserve">underscores the critical necessity of investing in robust</w:t>
      </w:r>
      <w:r>
        <w:t xml:space="preserve"> </w:t>
      </w:r>
      <w:r>
        <w:t xml:space="preserve">ranslator Interpreter</w:t>
      </w:r>
    </w:p>
    <w:p>
      <w:pPr>
        <w:pStyle w:val="BodyText"/>
      </w:pPr>
      <w:r>
        <w:t xml:space="preserve">infrastructure for India New Delhi. By addressing linguistic barriers we not only enhance civic engagement but also uphold the democratic ideals of accessibility and equity that define modern urban governance. The proposed framework offers a scalable model that can serve as a blueprint for other metropolitan cities in India while positioning New Delhi as a global leader in multilingual public service delivery.</w:t>
      </w:r>
    </w:p>
    <w:p>
      <w:pPr>
        <w:pStyle w:val="BodyText"/>
      </w:pPr>
      <w:r>
        <w:t xml:space="preserve">.</w:t>
      </w:r>
    </w:p>
    <w:p>
      <w:pPr>
        <w:pStyle w:val="BodyText"/>
      </w:pPr>
      <w:r>
        <w:t xml:space="preserve">We recommend immediate approval and funding allocation to commence Phase I activities. The time for action is now to ensure that every resident and visitor of</w:t>
      </w:r>
      <w:r>
        <w:t xml:space="preserve"> </w:t>
      </w:r>
      <w:r>
        <w:rPr>
          <w:bCs/>
          <w:b/>
        </w:rPr>
        <w:t xml:space="preserve">New Delhi</w:t>
      </w:r>
      <w:r>
        <w:rPr>
          <w:bCs/>
          <w:b/>
        </w:rPr>
        <w:t xml:space="preserve"> </w:t>
      </w:r>
      <w:r>
        <w:rPr>
          <w:bCs/>
          <w:b/>
          <w:bCs/>
          <w:b/>
        </w:rPr>
        <w:t xml:space="preserve">can communicate effectively without linguistic hindrance.</w:t>
      </w:r>
    </w:p>
    <w:p>
      <w:pPr>
        <w:pStyle w:val="BodyText"/>
      </w:pPr>
      <w:r>
        <w:t xml:space="preserve">© 2023 Strategic Planning Committee for Linguistic Access. All Rights Reserved.</w:t>
      </w:r>
      <w:r>
        <w:br/>
      </w:r>
      <w:r>
        <w:t xml:space="preserve">Document Classification: Public Use</w:t>
      </w:r>
      <w:r>
        <w:br/>
      </w:r>
      <w:r>
        <w:t xml:space="preserve">Target Region: India New Delhi | Focus Area: Translator Interpreter Services.</w:t>
      </w:r>
    </w:p>
    <w:bookmarkEnd w:id="32"/>
    <w:bookmarkEnd w:id="33"/>
    <w:bookmarkEnd w:id="34"/>
    <w:p>
      <w:pPr>
        <w:pStyle w:val="BodyText"/>
      </w:pPr>
      <w:r>
        <w:t xml:space="preserve">.</w:t>
      </w:r>
    </w:p>
    <w:p>
      <w:pPr>
        <w:pStyle w:val="BodyText"/>
      </w:pPr>
      <w:r>
        <w:t xml:space="preserve">.</w:t>
      </w:r>
    </w:p>
    <w:p>
      <w:pPr>
        <w:pStyle w:val="BodyText"/>
      </w:pPr>
      <w:r>
        <w:t xml:space="preserve">.html.</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India New Delhi</dc:title>
  <dc:creator/>
  <dc:language>en</dc:language>
  <cp:keywords/>
  <dcterms:created xsi:type="dcterms:W3CDTF">2026-07-30T05:48:15Z</dcterms:created>
  <dcterms:modified xsi:type="dcterms:W3CDTF">2026-07-30T05:48:15Z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