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Iran</w:t>
      </w:r>
      <w:r>
        <w:t xml:space="preserve"> </w:t>
      </w:r>
      <w:r>
        <w:t xml:space="preserve">Tehran</w:t>
      </w:r>
    </w:p>
    <w:bookmarkStart w:id="20" w:name="Xa513e24e0aa3fc2b9b8f2476913d2312b571ee4"/>
    <w:p>
      <w:pPr>
        <w:pStyle w:val="Heading1"/>
      </w:pPr>
      <w:r>
        <w:t xml:space="preserve">Project Report: Strategic Implementation of Translator Interpreter Services in Iran, Tehran</w:t>
      </w:r>
    </w:p>
    <w:p>
      <w:pPr>
        <w:pStyle w:val="FirstParagraph"/>
      </w:pPr>
      <w:r>
        <w:rPr>
          <w:bCs/>
          <w:b/>
        </w:rPr>
        <w:t xml:space="preserve">Date:</w:t>
      </w:r>
      <w:r>
        <w:t xml:space="preserve"> </w:t>
      </w:r>
      <w:r>
        <w:t xml:space="preserve">October 26, 2023</w:t>
      </w:r>
      <w:r>
        <w:br/>
      </w:r>
      <w:r>
        <w:rPr>
          <w:bCs/>
          <w:b/>
        </w:rPr>
        <w:t xml:space="preserve">To:</w:t>
      </w:r>
      <w:r>
        <w:rPr>
          <w:iCs/>
          <w:i/>
        </w:rPr>
        <w:t xml:space="preserve">The Steering Committee for International Relations and Trade</w:t>
      </w:r>
      <w:r>
        <w:br/>
      </w:r>
      <w:r>
        <w:rPr>
          <w:bCs/>
          <w:b/>
        </w:rPr>
        <w:t xml:space="preserve">From:</w:t>
      </w:r>
      <w:r>
        <w:rPr>
          <w:iCs/>
          <w:i/>
        </w:rPr>
        <w:t xml:space="preserve">Digital Infrastructure &amp; Localization Division</w:t>
      </w:r>
      <w:r>
        <w:br/>
      </w:r>
      <w:r>
        <w:rPr>
          <w:bCs/>
          <w:b/>
        </w:rPr>
        <w:t xml:space="preserve">Subject:</w:t>
      </w:r>
      <w:r>
        <w:t xml:space="preserve">A Comprehensive Analysis of Linguistic Support Mechanisms in Tehran</w:t>
      </w:r>
      <w:r>
        <w:br/>
      </w:r>
    </w:p>
    <w:p>
      <w:pPr>
        <w:pStyle w:val="BodyText"/>
      </w:pPr>
      <w:r>
        <w:t xml:space="preserve">The objective of this Project Report is to outline the critical need, strategic framework, and operational requirements for establishing a robust network of Translator and Interpreter services within Iran, specifically targeting the capital city of Tehran. As an international hub for diplomacy trade, tourism,</w:t>
      </w:r>
      <w:r>
        <w:br/>
      </w:r>
      <w:r>
        <w:t xml:space="preserve">and academic exchange</w:t>
      </w:r>
      <w:r>
        <w:br/>
      </w:r>
      <w:r>
        <w:t xml:space="preserve">Tehran presents unique linguistic challenges that require precise professional solutions.</w:t>
      </w:r>
    </w:p>
    <w:p>
      <w:pPr>
        <w:pStyle w:val="BodyText"/>
      </w:pPr>
      <w:r>
        <w:t xml:space="preserve">This report emphasizes</w:t>
      </w:r>
      <w:r>
        <w:rPr>
          <w:iCs/>
          <w:i/>
        </w:rPr>
        <w:t xml:space="preserve">that effective communication is not merely a logistical detail but a strategic imperative for success in Iran's complex socio-economic landscape.</w:t>
      </w:r>
    </w:p>
    <w:p>
      <w:pPr>
        <w:pStyle w:val="BodyText"/>
      </w:pPr>
      <w:r>
        <w:t xml:space="preserve">The city of Tehran serves as the political, economic, and cultural heart of Iran. While Persian (Farsi) is the official language, the linguistic diversity in Tehran extends to various regional dialects and significant populations speaking Azerbaijani Turkish, Kurdish,</w:t>
      </w:r>
      <w:r>
        <w:rPr>
          <w:iCs/>
          <w:i/>
        </w:rPr>
        <w:t xml:space="preserve">Aramaic,</w:t>
      </w:r>
      <w:r>
        <w:t xml:space="preserve">and other minority languages.</w:t>
      </w:r>
      <w:r>
        <w:br/>
      </w:r>
      <w:r>
        <w:br/>
      </w:r>
      <w:r>
        <w:t xml:space="preserve">In addition to domestic multilingualism Tehran functions as a gateway for international engagement. Business executives from Europe,</w:t>
      </w:r>
      <w:r>
        <w:rPr>
          <w:iCs/>
          <w:i/>
        </w:rPr>
        <w:t xml:space="preserve">Asia,</w:t>
      </w:r>
      <w:r>
        <w:t xml:space="preserve">and the Americas frequently visit Tehran for negotiations in sectors such as oil and gas, technology, pharmaceuticals, and tourism. Consequently, the demand for high-quality Translator and Interpreter services has surged.</w:t>
      </w:r>
      <w:r>
        <w:br/>
      </w:r>
      <w:r>
        <w:br/>
      </w:r>
      <w:r>
        <w:t xml:space="preserve">The term</w:t>
      </w:r>
      <w:r>
        <w:t xml:space="preserve"> </w:t>
      </w:r>
      <w:r>
        <w:rPr>
          <w:bCs/>
          <w:b/>
        </w:rPr>
        <w:t xml:space="preserve">"Translator"</w:t>
      </w:r>
      <w:r>
        <w:t xml:space="preserve"> </w:t>
      </w:r>
      <w:r>
        <w:t xml:space="preserve">refers to professionals who convert written documents from one language to another,</w:t>
      </w:r>
      <w:r>
        <w:rPr>
          <w:iCs/>
          <w:i/>
        </w:rPr>
        <w:t xml:space="preserve">while</w:t>
      </w:r>
      <w:r>
        <w:rPr>
          <w:bCs/>
          <w:b/>
        </w:rPr>
        <w:t xml:space="preserve">"Interpreter"</w:t>
      </w:r>
      <w:r>
        <w:t xml:space="preserve">refers</w:t>
      </w:r>
    </w:p>
    <w:p>
      <w:pPr>
        <w:pStyle w:val="BodyText"/>
      </w:pPr>
      <w:r>
        <w:t xml:space="preserve">s those who facilitate oral communication between speakers of different languages. Both roles are distinct yet equally vital in the context of Iran.</w:t>
      </w:r>
    </w:p>
    <w:p>
      <w:pPr>
        <w:pStyle w:val="BodyText"/>
      </w:pPr>
      <w:r>
        <w:t xml:space="preserve">Lack of Specialized Expertise: Many general translators lack specific knowledge of technical, legal,</w:t>
      </w:r>
    </w:p>
    <w:p>
      <w:pPr>
        <w:pStyle w:val="BodyText"/>
      </w:pPr>
      <w:r>
        <w:t xml:space="preserve">or medical terminology relevant to Iran's key industries.</w:t>
      </w:r>
    </w:p>
    <w:p>
      <w:pPr>
        <w:pStyle w:val="BodyText"/>
      </w:pPr>
      <w:r>
        <w:br/>
      </w:r>
      <w:r>
        <w:br/>
      </w:r>
    </w:p>
    <w:p>
      <w:pPr>
        <w:pStyle w:val="BodyText"/>
      </w:pPr>
      <w:r>
        <w:t xml:space="preserve">Cultural Nuance Mismanagement:Farsi is a language rich in context and cultural etiquette.</w:t>
      </w:r>
    </w:p>
    <w:p>
      <w:pPr>
        <w:pStyle w:val="BodyText"/>
      </w:pPr>
      <w:r>
        <w:t xml:space="preserve">Misinterpretations due to a lack of cultural awareness can lead to diplomatic incidents or failed business deals.</w:t>
      </w:r>
    </w:p>
    <w:p>
      <w:pPr>
        <w:pStyle w:val="BodyText"/>
      </w:pPr>
      <w:r>
        <w:t xml:space="preserve">Inconsistent Quality Standards:The market in Tehran for freelance interpreters is fragmented,</w:t>
      </w:r>
      <w:r>
        <w:br/>
      </w:r>
      <w:r>
        <w:t xml:space="preserve">leading to unpredictable quality and reliability issues.</w:t>
      </w:r>
    </w:p>
    <w:p>
      <w:pPr>
        <w:pStyle w:val="BodyText"/>
      </w:pPr>
      <w:r>
        <w:br/>
      </w:r>
      <w:r>
        <w:br/>
      </w:r>
    </w:p>
    <w:p>
      <w:pPr>
        <w:pStyle w:val="BodyText"/>
      </w:pPr>
      <w:r>
        <w:t xml:space="preserve">This Project Report identifies these gaps as primary risks that must be mitigated through a structured, professionalized approach to Translator and Interpreter deployment in Iran.</w:t>
      </w:r>
    </w:p>
    <w:p>
      <w:pPr>
        <w:pStyle w:val="BodyText"/>
      </w:pPr>
      <w:r>
        <w:rPr>
          <w:bCs/>
          <w:b/>
        </w:rPr>
        <w:t xml:space="preserve">Establish a Certified Pool of Professionals:</w:t>
      </w:r>
      <w:r>
        <w:t xml:space="preserve">Create a vetted database of Translator and Interpreter specialists who are native speakers with C1/C2 proficiency in target languages.</w:t>
      </w:r>
    </w:p>
    <w:p>
      <w:pPr>
        <w:pStyle w:val="BodyText"/>
      </w:pPr>
      <w:r>
        <w:br/>
      </w:r>
      <w:r>
        <w:br/>
      </w:r>
    </w:p>
    <w:p>
      <w:pPr>
        <w:pStyle w:val="BodyText"/>
      </w:pPr>
      <w:r>
        <w:t xml:space="preserve">Prioritize Sector-Specific Training:Ensure that all personnel assigned to projects in Tehran have undergone specific training for their assigned sector (e.g., legal, medical, engineering).</w:t>
      </w:r>
    </w:p>
    <w:p>
      <w:pPr>
        <w:pStyle w:val="BodyText"/>
      </w:pPr>
      <w:r>
        <w:br/>
      </w:r>
      <w:r>
        <w:br/>
      </w:r>
    </w:p>
    <w:p>
      <w:pPr>
        <w:pStyle w:val="BodyText"/>
      </w:pPr>
      <w:r>
        <w:t xml:space="preserve">Implement Quality Assurance Protocols:Introduce a rigorous testing and evaluation system for both Translator and Interpreter services to ensure consistency.</w:t>
      </w:r>
    </w:p>
    <w:p>
      <w:pPr>
        <w:pStyle w:val="BodyText"/>
      </w:pPr>
      <w:r>
        <w:br/>
      </w:r>
      <w:r>
        <w:br/>
      </w:r>
    </w:p>
    <w:p>
      <w:pPr>
        <w:pStyle w:val="BodyText"/>
      </w:pPr>
      <w:r>
        <w:t xml:space="preserve">Foster Cultural Competence:Incorporate cultural sensitivity training into the curriculum of all staff operating in Iran, recognizing the specific social norms of Tehran.</w:t>
      </w:r>
    </w:p>
    <w:p>
      <w:pPr>
        <w:pStyle w:val="BodyText"/>
      </w:pPr>
      <w:r>
        <w:t xml:space="preserve">Training,</w:t>
      </w:r>
    </w:p>
    <w:p>
      <w:pPr>
        <w:pStyle w:val="BodyText"/>
      </w:pPr>
      <w:r>
        <w:t xml:space="preserve">and Technology Integration.</w:t>
      </w:r>
    </w:p>
    <w:p>
      <w:pPr>
        <w:pStyle w:val="BodyText"/>
      </w:pPr>
      <w:r>
        <w:t xml:space="preserve">Pillar 1: Recruitment and Vetting</w:t>
      </w:r>
    </w:p>
    <w:p>
      <w:pPr>
        <w:pStyle w:val="BodyText"/>
      </w:pPr>
      <w:r>
        <w:t xml:space="preserve">In Tehran the selection process will be rigorous. Candidates must demonstrate not only linguistic fluency but also a deep understanding of Iranian law, business practices, and social customs.</w:t>
      </w:r>
      <w:r>
        <w:br/>
      </w:r>
      <w:r>
        <w:t xml:space="preserve">Special attention will be paid to recruiting interpreters who can navigate the specific dialects common in Tehran's diverse neighborhoods.</w:t>
      </w:r>
    </w:p>
    <w:p>
      <w:pPr>
        <w:pStyle w:val="BodyText"/>
      </w:pPr>
      <w:r>
        <w:br/>
      </w:r>
      <w:r>
        <w:br/>
      </w:r>
      <w:r>
        <w:rPr>
          <w:iCs/>
          <w:i/>
          <w:bCs/>
          <w:b/>
        </w:rPr>
        <w:t xml:space="preserve">Pillar 2: Specialized Training Modules</w:t>
      </w:r>
    </w:p>
    <w:p>
      <w:pPr>
        <w:pStyle w:val="BodyText"/>
      </w:pPr>
      <w:r>
        <w:t xml:space="preserve">Training programs will focus on the dual roles of Translator and Interpreter. For translators,</w:t>
      </w:r>
      <w:r>
        <w:br/>
      </w:r>
      <w:r>
        <w:t xml:space="preserve">the emphasis will be on accuracy, formatting,</w:t>
      </w:r>
    </w:p>
    <w:p>
      <w:pPr>
        <w:pStyle w:val="BodyText"/>
      </w:pPr>
      <w:r>
        <w:t xml:space="preserve">and adherence to ISO standards for translation services.</w:t>
      </w:r>
    </w:p>
    <w:p>
      <w:pPr>
        <w:pStyle w:val="BodyText"/>
      </w:pPr>
      <w:r>
        <w:br/>
      </w:r>
      <w:r>
        <w:rPr>
          <w:iCs/>
          <w:i/>
          <w:bCs/>
          <w:b/>
        </w:rPr>
        <w:t xml:space="preserve">Pillar 3: Technology Integration</w:t>
      </w:r>
    </w:p>
    <w:p>
      <w:pPr>
        <w:pStyle w:val="BodyText"/>
      </w:pPr>
      <w:r>
        <w:t xml:space="preserve">We propose the development of a secure digital platform connecting clients in Tehran with qualified Translator and Interpreter professionals. This platform will include features for real-time video interpreting,</w:t>
      </w:r>
      <w:r>
        <w:br/>
      </w:r>
      <w:r>
        <w:t xml:space="preserve">secure document sharing for translation projects,</w:t>
      </w:r>
      <w:r>
        <w:rPr>
          <w:iCs/>
          <w:i/>
        </w:rPr>
        <w:t xml:space="preserve">and feedback mechanisms to continuously improve service quality.</w:t>
      </w:r>
    </w:p>
    <w:p>
      <w:pPr>
        <w:pStyle w:val="BodyText"/>
      </w:pPr>
      <w:r>
        <w:t xml:space="preserve">Regulatory Compliance:The legal framework governing foreign businesses and professional services in Iran can be complex.</w:t>
      </w:r>
      <w:r>
        <w:br/>
      </w:r>
      <w:r>
        <w:t xml:space="preserve">The project team will work closely with local legal experts to ensure all Translator and Interpreter personnel are licensed appropriately.</w:t>
      </w:r>
    </w:p>
    <w:p>
      <w:pPr>
        <w:pStyle w:val="BodyText"/>
      </w:pPr>
      <w:r>
        <w:br/>
      </w:r>
      <w:r>
        <w:br/>
      </w:r>
    </w:p>
    <w:p>
      <w:pPr>
        <w:pStyle w:val="BodyText"/>
      </w:pPr>
      <w:r>
        <w:t xml:space="preserve">Sanctions and Financial Transactions:International banking restrictions may complicate payments for global clients.</w:t>
      </w:r>
      <w:r>
        <w:br/>
      </w:r>
      <w:r>
        <w:t xml:space="preserve">We will establish secure, compliant financial channels to manage transactions between Tehran-based staff and international stakeholders.</w:t>
      </w:r>
    </w:p>
    <w:p>
      <w:pPr>
        <w:pStyle w:val="BodyText"/>
      </w:pPr>
      <w:r>
        <w:br/>
      </w:r>
      <w:r>
        <w:br/>
      </w:r>
    </w:p>
    <w:p>
      <w:pPr>
        <w:pStyle w:val="BodyText"/>
      </w:pPr>
      <w:r>
        <w:t xml:space="preserve">Evolving Political Climate:The political situation in Iran can fluctuate. The project will maintain agility,</w:t>
      </w:r>
      <w:r>
        <w:rPr>
          <w:iCs/>
          <w:i/>
        </w:rPr>
        <w:t xml:space="preserve">allowing for rapid adjustments to service offerings based on current diplomatic relations affecting Tehran.</w:t>
      </w:r>
    </w:p>
    <w:p>
      <w:pPr>
        <w:pStyle w:val="BodyText"/>
      </w:pPr>
      <w:r>
        <w:t xml:space="preserve">Enhanced Business Efficiency:Reduced time spent on communication errors and faster contract negotiations.</w:t>
      </w:r>
    </w:p>
    <w:p>
      <w:pPr>
        <w:pStyle w:val="BodyText"/>
      </w:pPr>
      <w:r>
        <w:br/>
      </w:r>
      <w:r>
        <w:br/>
      </w:r>
    </w:p>
    <w:p>
      <w:pPr>
        <w:pStyle w:val="BodyText"/>
      </w:pPr>
      <w:r>
        <w:t xml:space="preserve">Improved Diplomatic Relations:More accurate cultural mediation leading to stronger international partnerships.</w:t>
      </w:r>
      <w:r>
        <w:br/>
      </w:r>
    </w:p>
    <w:p>
      <w:pPr>
        <w:pStyle w:val="BodyText"/>
      </w:pPr>
      <w:r>
        <w:br/>
      </w:r>
      <w:r>
        <w:br/>
      </w:r>
    </w:p>
    <w:p>
      <w:pPr>
        <w:pStyle w:val="BodyText"/>
      </w:pPr>
      <w:r>
        <w:t xml:space="preserve">Economic Growth:A professionalized linguistic sector attracts more foreign investment to Tehran by reducing barriers to entry.</w:t>
      </w:r>
    </w:p>
    <w:p>
      <w:pPr>
        <w:pStyle w:val="BodyText"/>
      </w:pPr>
      <w:r>
        <w:t xml:space="preserve">The availability of reliable Translator and Interpreter services is a key factor in positioning Tehran as a competitive global business hub.</w:t>
      </w:r>
    </w:p>
    <w:p>
      <w:pPr>
        <w:pStyle w:val="BodyText"/>
      </w:pPr>
      <w:r>
        <w:t xml:space="preserve">By addressing the unique linguistic and cultural nuances of the region,</w:t>
      </w:r>
      <w:r>
        <w:br/>
      </w:r>
      <w:r>
        <w:t xml:space="preserve">we can mitigate risks and unlock new opportunities for trade,</w:t>
      </w:r>
      <w:r>
        <w:rPr>
          <w:iCs/>
          <w:i/>
        </w:rPr>
        <w:t xml:space="preserve">diplomacy,</w:t>
      </w:r>
      <w:r>
        <w:t xml:space="preserve">and collaboration.</w:t>
      </w:r>
    </w:p>
    <w:p>
      <w:pPr>
        <w:pStyle w:val="BodyText"/>
      </w:pPr>
      <w:r>
        <w:br/>
      </w:r>
    </w:p>
    <w:p>
      <w:pPr>
        <w:pStyle w:val="BodyText"/>
      </w:pPr>
      <w:r>
        <w:t xml:space="preserve">We recommend immediate approval to proceed with the pilot phase of this project in Tehran,</w:t>
      </w:r>
      <w:r>
        <w:br/>
      </w:r>
      <w:r>
        <w:t xml:space="preserve">focusing on acquiring initial talent pools and setting up operational protocols.</w:t>
      </w:r>
      <w:r>
        <w:br/>
      </w:r>
    </w:p>
    <w:p>
      <w:pPr>
        <w:pStyle w:val="BodyText"/>
      </w:pPr>
      <w:r>
        <w:t xml:space="preserve">The success of this initiative will serve as a modelfor linguistic service excellence in complex geopolitical environments.</w:t>
      </w:r>
    </w:p>
    <w:p>
      <w:pPr>
        <w:pStyle w:val="BodyText"/>
      </w:pPr>
      <w:r>
        <w:rPr>
          <w:iCs/>
          <w:i/>
        </w:rPr>
        <w:t xml:space="preserve">End of Document | Prepared for Internal Review Only | Translator Interpreter Project - Iran Tehran Division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Iran Tehran</dc:title>
  <dc:creator/>
  <dc:language>en</dc:language>
  <cp:keywords/>
  <dcterms:created xsi:type="dcterms:W3CDTF">2026-07-30T01:03:53Z</dcterms:created>
  <dcterms:modified xsi:type="dcterms:W3CDTF">2026-07-30T01:03:53Z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