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1bdc314db318a872d384c1ca5a35bc2ceb0e6a2"/>
    <w:p>
      <w:pPr>
        <w:pStyle w:val="Heading1"/>
      </w:pPr>
      <w:r>
        <w:t xml:space="preserve">Project Report: Strategic Implementation of Professional Translator Interpreter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Sponsors</w:t>
      </w:r>
      <w:r>
        <w:br/>
      </w:r>
      <w:r>
        <w:t xml:space="preserve">Feasibility and Execution Plan for High-Quality Translator Interpreter Services in Baghdad, Iraq</w:t>
      </w:r>
    </w:p>
    <w:bookmarkStart w:id="20" w:name="executive-summary"/>
    <w:p>
      <w:pPr>
        <w:pStyle w:val="Heading2"/>
      </w:pPr>
      <w:r>
        <w:t xml:space="preserve">1. Executive Summary</w:t>
      </w:r>
    </w:p>
    <w:p>
      <w:pPr>
        <w:pStyle w:val="FirstParagraph"/>
      </w:pPr>
      <w:r>
        <w:t xml:space="preserve">This project report outlines the strategic framework for establishing a robust network of professional translator interpreter services dedicated to the complex linguistic and cultural landscape of Iraq Baghdad. As a pivotal hub for diplomatic, humanitarian, commercial, and governmental activities in the Middle East, Baghdad requires immediate access to high-fidelity language solutions that bridge communication gaps between local stakeholders and international partners. The primary objective of this initiative is not merely translation but effective intercultural mediation within the specific context of Iraq Baghdad. This document details the operational structure, challenges specific to the region, technological integration strategies, and quality assurance protocols necessary for success.</w:t>
      </w:r>
    </w:p>
    <w:bookmarkEnd w:id="20"/>
    <w:bookmarkStart w:id="21" w:name="Xd655f7c507060a7eae4dbcf85bbe0c4ddd703cc"/>
    <w:p>
      <w:pPr>
        <w:pStyle w:val="Heading2"/>
      </w:pPr>
      <w:r>
        <w:t xml:space="preserve">2. Project Background and Contextual Analysis</w:t>
      </w:r>
    </w:p>
    <w:p>
      <w:pPr>
        <w:pStyle w:val="FirstParagraph"/>
      </w:pPr>
      <w:r>
        <w:t xml:space="preserve">The linguistic environment in Iraq Baghdad is characterized by a high degree of complexity due to its diverse population comprising Arabic dialects (particularly Mesopotamian Arabic), Kurdish, Turkmen, Syriac, and other minority languages. Furthermore international actors operating in the region primarily utilize English French and German. The demand for accurate translator interpreter services has surged in recent years driven by reconstruction efforts foreign direct investment and ongoing diplomatic engagements.</w:t>
      </w:r>
      <w:r>
        <w:t xml:space="preserve"> </w:t>
      </w:r>
      <w:r>
        <w:t xml:space="preserve">Historically communication barriers in Iraq Baghdad have led to misunderstandings that impacted project timelines legal compliance and social cohesion . There is a critical need for a centralized service provider that understands not only the linguistic nuances but also the sociopolitical sensitivities of the region. This project aims to fill that gap by creating a specialized unit focused exclusively on serving the needs of entities operating within Iraq Baghdad.</w:t>
      </w:r>
    </w:p>
    <w:bookmarkEnd w:id="21"/>
    <w:bookmarkStart w:id="22" w:name="objectives"/>
    <w:p>
      <w:pPr>
        <w:pStyle w:val="Heading2"/>
      </w:pPr>
      <w:r>
        <w:t xml:space="preserve">3. Objectives</w:t>
      </w:r>
    </w:p>
    <w:p>
      <w:pPr>
        <w:pStyle w:val="FirstParagraph"/>
      </w:pPr>
      <w:r>
        <w:t xml:space="preserve">The core objectives of this project are multifaceted and designed to address both immediate operational needs and long-term strategic goals:</w:t>
      </w:r>
    </w:p>
    <w:p>
      <w:pPr>
        <w:numPr>
          <w:ilvl w:val="0"/>
          <w:numId w:val="1001"/>
        </w:numPr>
        <w:pStyle w:val="Compact"/>
      </w:pPr>
      <w:r>
        <w:rPr>
          <w:bCs/>
          <w:b/>
        </w:rPr>
        <w:t xml:space="preserve">Enhance Communication Efficiency:</w:t>
      </w:r>
      <w:r>
        <w:t xml:space="preserve"> </w:t>
      </w:r>
      <w:r>
        <w:t xml:space="preserve">To reduce miscommunication incidents by 40% in joint operations involving international NGOs and local Iraqi entities in Iraq Baghdad.</w:t>
      </w:r>
    </w:p>
    <w:p>
      <w:pPr>
        <w:numPr>
          <w:ilvl w:val="0"/>
          <w:numId w:val="1001"/>
        </w:numPr>
        <w:pStyle w:val="Compact"/>
      </w:pPr>
      <w:r>
        <w:t xml:space="preserve">Cultural Mediation: To provide cultural context alongside linguistic translation ensuring that messages are not just translated but culturally adapted for the people of Iraq Baghdad.</w:t>
      </w:r>
    </w:p>
    <w:p>
      <w:pPr>
        <w:numPr>
          <w:ilvl w:val="0"/>
          <w:numId w:val="1001"/>
        </w:numPr>
        <w:pStyle w:val="Compact"/>
      </w:pPr>
      <w:r>
        <w:t xml:space="preserve">Standardize Quality: To implement ISO 17100 standards for translation and interpreting within the region setting a new benchmark for professional services in Iraq Baghdad.</w:t>
      </w:r>
    </w:p>
    <w:p>
      <w:pPr>
        <w:numPr>
          <w:ilvl w:val="0"/>
          <w:numId w:val="1001"/>
        </w:numPr>
        <w:pStyle w:val="Compact"/>
      </w:pPr>
      <w:r>
        <w:t xml:space="preserve">Capacity Building:To train local talent in Iraq Baghdad thereby creating sustainable employment opportunities and reducing reliance on expatriate linguists.</w:t>
      </w:r>
    </w:p>
    <w:bookmarkEnd w:id="22"/>
    <w:bookmarkStart w:id="23" w:name="methodology-and-operational-framework"/>
    <w:p>
      <w:pPr>
        <w:pStyle w:val="Heading2"/>
      </w:pPr>
      <w:r>
        <w:t xml:space="preserve">4. Methodology and Operational Framework</w:t>
      </w:r>
    </w:p>
    <w:p>
      <w:pPr>
        <w:pStyle w:val="FirstParagraph"/>
      </w:pPr>
      <w:r>
        <w:t xml:space="preserve">The operational model for this initiative is built upon three pillars: Human Resources, Technology Integration, and Quality Assurance.</w:t>
      </w:r>
      <w:r>
        <w:t xml:space="preserve"> </w:t>
      </w:r>
      <w:r>
        <w:rPr>
          <w:bCs/>
          <w:b/>
        </w:rPr>
        <w:t xml:space="preserve">A. Human Resources Strategy:The first step involves recruitment of certified linguists who are native speakers of Arabic (with specific proficiency in the Baghdadi dialect) as well as proficient speakers of English Kurdish and other relevant languages. We will prioritize candidates with experience working in conflict or post-conflict zones similar to Iraq Baghdad. Regular training workshops focusing on terminology specific to construction medicine law and diplomacy will be conducted bi-monthly.</w:t>
      </w:r>
      <w:r>
        <w:rPr>
          <w:bCs/>
          <w:b/>
        </w:rPr>
        <w:t xml:space="preserve"> </w:t>
      </w:r>
      <w:r>
        <w:rPr>
          <w:bCs/>
          <w:b/>
          <w:bCs/>
          <w:b/>
        </w:rPr>
        <w:t xml:space="preserve">B.Technology Integration:While human expertise remains paramount technology plays a supportive role through Computer-Assisted Translation (CAT) tools and secure video conferencing platforms for remote interpreter services. A proprietary terminology database tailored to the specific jargon used in Iraq Baghdad’s government and business sectors will be developed this ensures consistency across all projects.</w:t>
      </w:r>
      <w:r>
        <w:rPr>
          <w:bCs/>
          <w:b/>
          <w:bCs/>
          <w:b/>
        </w:rPr>
        <w:t xml:space="preserve"> </w:t>
      </w:r>
      <w:r>
        <w:rPr>
          <w:bCs/>
          <w:b/>
          <w:bCs/>
          <w:b/>
          <w:bCs/>
          <w:b/>
        </w:rPr>
        <w:t xml:space="preserve">C. On-Site vs Remote Services:For high-stakes negotiations or sensitive medical procedures we will deploy on-site interpreters who are trained in security protocols relevant to Iraq Baghdad . For routine administrative tasks remote interpretation services via encrypted channels will be utilized to optimize costs and response times.</w:t>
      </w:r>
    </w:p>
    <w:bookmarkEnd w:id="23"/>
    <w:bookmarkStart w:id="24" w:name="challenges-and-mitigation-strategies"/>
    <w:p>
      <w:pPr>
        <w:pStyle w:val="Heading2"/>
      </w:pPr>
      <w:r>
        <w:t xml:space="preserve">5. Challenges and Mitigation Strategies</w:t>
      </w:r>
    </w:p>
    <w:p>
      <w:pPr>
        <w:pStyle w:val="FirstParagraph"/>
      </w:pPr>
      <w:r>
        <w:t xml:space="preserve">Operating translator interpreter services in Iraq Baghdad presents unique challenges that must be proactively managed:</w:t>
      </w:r>
    </w:p>
    <w:p>
      <w:pPr>
        <w:numPr>
          <w:ilvl w:val="0"/>
          <w:numId w:val="1002"/>
        </w:numPr>
        <w:pStyle w:val="Compact"/>
      </w:pPr>
      <w:r>
        <w:t xml:space="preserve">Security Concerns:The safety of linguists working in Iraq Baghdad cannot be compromised. We will implement strict security protocols including background checks secure transportation and emergency evacuation plans for all on-site personnel.</w:t>
      </w:r>
    </w:p>
    <w:p>
      <w:pPr>
        <w:numPr>
          <w:ilvl w:val="0"/>
          <w:numId w:val="1002"/>
        </w:numPr>
        <w:pStyle w:val="Compact"/>
      </w:pPr>
      <w:r>
        <w:t xml:space="preserve">Dialectal Variations:Standard Arabic is often distinct from the colloquial dialects spoken in Iraq Baghdad. Our recruitment process will specifically test for local dialect proficiency to ensure natural communication with citizens while maintaining formal standards when dealing with official documents.</w:t>
      </w:r>
    </w:p>
    <w:p>
      <w:pPr>
        <w:numPr>
          <w:ilvl w:val="0"/>
          <w:numId w:val="1002"/>
        </w:numPr>
        <w:pStyle w:val="Compact"/>
      </w:pPr>
      <w:r>
        <w:t xml:space="preserve">Tech Infrastructure Instability:Power outages and internet connectivity issues are common in parts of Iraq Baghdad. We will utilize offline-capable devices and satellite backup links for critical remote interpreting sessions to ensure uninterrupted service delivery.</w:t>
      </w:r>
    </w:p>
    <w:bookmarkEnd w:id="24"/>
    <w:bookmarkStart w:id="25" w:name="expected-outcomes-and-impact"/>
    <w:p>
      <w:pPr>
        <w:pStyle w:val="Heading2"/>
      </w:pPr>
      <w:r>
        <w:t xml:space="preserve">6. Expected Outcomes and Impact</w:t>
      </w:r>
    </w:p>
    <w:p>
      <w:pPr>
        <w:pStyle w:val="FirstParagraph"/>
      </w:pPr>
      <w:r>
        <w:t xml:space="preserve">Upon full implementation we anticipate significant improvements in cross-cultural collaboration within Iraq Baghdad. Businesses entering the Iraqi market will face fewer regulatory hurdles due to accurate legal translation . Humanitarian organizations will deliver aid more effectively as their instructions are clearly understood by local beneficiaries in Iraq Baghdad . Furthermore the government institutions will experience smoother interactions with international donors and partners.</w:t>
      </w:r>
      <w:r>
        <w:t xml:space="preserve"> </w:t>
      </w:r>
      <w:r>
        <w:t xml:space="preserve">The economic impact includes job creation for local translators and interpreters fostering a knowledge-based economy segment within Iraq Baghdad . Socially improved communication fosters trust between foreign entities and the local community contributing to stability and peacebuilding efforts.</w:t>
      </w:r>
    </w:p>
    <w:bookmarkEnd w:id="25"/>
    <w:bookmarkStart w:id="26" w:name="conclusion"/>
    <w:p>
      <w:pPr>
        <w:pStyle w:val="Heading2"/>
      </w:pPr>
      <w:r>
        <w:t xml:space="preserve">7. Conclusion</w:t>
      </w:r>
    </w:p>
    <w:p>
      <w:pPr>
        <w:pStyle w:val="FirstParagraph"/>
      </w:pPr>
      <w:r>
        <w:t xml:space="preserve">In conclusion the establishment of specialized Translator Interpreter services in Iraq Baghdad is not merely a logistical necessity but a strategic imperative for any organization aiming to succeed in this dynamic region. By addressing the specific linguistic cultural and security contexts of Iraq Baghdad we can unlock new potentials for cooperation development and mutual understanding . This project report serves as a blueprint for achieving these goals ensuring that language never becomes a barrier to progress in Iraq Baghdad. We recommend immediate approval of the budget and resource allocation to commence the pilot phase in Q1 next year.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Iraq Baghdad</dc:title>
  <dc:creator/>
  <dc:language>en</dc:language>
  <cp:keywords/>
  <dcterms:created xsi:type="dcterms:W3CDTF">2026-07-30T04:39:49Z</dcterms:created>
  <dcterms:modified xsi:type="dcterms:W3CDTF">2026-07-30T04:39:49Z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