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Milan</w:t>
      </w:r>
    </w:p>
    <w:bookmarkStart w:id="27" w:name="Xe7490bb61c47a6fedb913271c7a720213b0dd38"/>
    <w:p>
      <w:pPr>
        <w:pStyle w:val="Heading1"/>
      </w:pPr>
      <w:r>
        <w:t xml:space="preserve">Project Report: Implementation of Advanced Translator Interpreter Services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Administration Board</w:t>
      </w:r>
      <w:r>
        <w:br/>
      </w:r>
      <w:r>
        <w:t xml:space="preserve">Strategic Operations Committee</w:t>
      </w:r>
      <w:r>
        <w:br/>
      </w:r>
      <w:r>
        <w:t xml:space="preserve">1. Executive Summary</w:t>
      </w:r>
    </w:p>
    <w:p>
      <w:pPr>
        <w:pStyle w:val="BodyText"/>
      </w:pPr>
      <w:r>
        <w:t xml:space="preserve">This project report outlines the strategic framework, operational requirements, and expected outcomes for deploying a comprehensive Translator Interpreter system within Italy, specifically focusing on the metropolitan hub of Italy Milan. As one of Europe’s leading economic engines and a city with high multicultural density effective communication is no longer a luxury but a fundamental civic right. This document details how integrating professional Translator Interpreter services into public administration, healthcare, legal proceedings, and business sectors will enhance social cohesion, economic efficiency, and legal compliance.</w:t>
      </w:r>
    </w:p>
    <w:bookmarkStart w:id="20" w:name="introduction-and-context"/>
    <w:p>
      <w:pPr>
        <w:pStyle w:val="Heading2"/>
      </w:pPr>
      <w:r>
        <w:t xml:space="preserve">2. Introduction and Context</w:t>
      </w:r>
    </w:p>
    <w:p>
      <w:pPr>
        <w:pStyle w:val="FirstParagraph"/>
      </w:pPr>
      <w:r>
        <w:t xml:space="preserve">Milan serves as the industrial and commercial heart of Italy. Its dynamic economy attracts millions of tourists annually alongside a vast population of international workers, students, and immigrants. However this cosmopolitan nature creates significant linguistic barriers for non-native speakers navigating essential services. The demand for reliable Translator Interpreter services has surged proportionally to the city’s growth.</w:t>
      </w:r>
    </w:p>
    <w:p>
      <w:pPr>
        <w:pStyle w:val="BodyText"/>
      </w:pPr>
      <w:r>
        <w:t xml:space="preserve">The objective of this project is to establish a standardized, scalable, and high-quality infrastructure for Translator Interpreter provision in Italy Milan. By addressing the critical need for linguistic precision in diverse sectors we aim to mitigate misunderstandings that could lead to legal liabilities, health risks or social exclusion. This report serves as a blueprint for policymakers and service providers committed to enhancing the quality of life for all residents.</w:t>
      </w:r>
    </w:p>
    <w:bookmarkEnd w:id="20"/>
    <w:bookmarkStart w:id="21" w:name="problem-statement"/>
    <w:p>
      <w:pPr>
        <w:pStyle w:val="Heading2"/>
      </w:pPr>
      <w:r>
        <w:t xml:space="preserve">3. Problem Statement</w:t>
      </w:r>
    </w:p>
    <w:p>
      <w:pPr>
        <w:pStyle w:val="FirstParagraph"/>
      </w:pPr>
      <w:r>
        <w:t xml:space="preserve">Currently the landscape of language services in Italy Milan is fragmented. While there are freelance interpreters available they often lack standardized certification or integration with public systems. Key issues include:</w:t>
      </w:r>
    </w:p>
    <w:p>
      <w:pPr>
        <w:numPr>
          <w:ilvl w:val="0"/>
          <w:numId w:val="1001"/>
        </w:numPr>
        <w:pStyle w:val="Compact"/>
      </w:pPr>
      <w:r>
        <w:rPr>
          <w:bCs/>
          <w:b/>
        </w:rPr>
        <w:t xml:space="preserve">Inconsistent Quality:</w:t>
      </w:r>
      <w:r>
        <w:t xml:space="preserve"> </w:t>
      </w:r>
      <w:r>
        <w:t xml:space="preserve">Ad-hoc interpretation by bilingual staff who are not professionally trained as Translator Interpreter can lead to critical errors in medical and legal contexts.</w:t>
      </w:r>
    </w:p>
    <w:p>
      <w:pPr>
        <w:numPr>
          <w:ilvl w:val="0"/>
          <w:numId w:val="1001"/>
        </w:numPr>
        <w:pStyle w:val="Compact"/>
      </w:pPr>
      <w:r>
        <w:rPr>
          <w:bCs/>
          <w:b/>
        </w:rPr>
        <w:t xml:space="preserve">Lack of Accessibility:</w:t>
      </w:r>
      <w:r>
        <w:t xml:space="preserve"> </w:t>
      </w:r>
      <w:r>
        <w:t xml:space="preserve">Rural areas within the metropolitan province and smaller municipalities surrounding Italy Milan suffer from a severe shortage of accredited professionals.</w:t>
      </w:r>
    </w:p>
    <w:p>
      <w:pPr>
        <w:numPr>
          <w:ilvl w:val="0"/>
          <w:numId w:val="1001"/>
        </w:numPr>
        <w:pStyle w:val="Compact"/>
      </w:pPr>
      <w:r>
        <w:rPr>
          <w:bCs/>
          <w:b/>
        </w:rPr>
        <w:t xml:space="preserve">Digital Divide:</w:t>
      </w:r>
    </w:p>
    <w:bookmarkEnd w:id="21"/>
    <w:bookmarkStart w:id="25" w:name="project-objectives"/>
    <w:p>
      <w:pPr>
        <w:pStyle w:val="Heading2"/>
      </w:pPr>
      <w:r>
        <w:t xml:space="preserve">4. Project Objectives</w:t>
      </w:r>
    </w:p>
    <w:p>
      <w:pPr>
        <w:pStyle w:val="FirstParagraph"/>
      </w:pPr>
      <w:r>
        <w:t xml:space="preserve">The primary goal is to create a unified platform for accessing certified Translator Interpreter services across Italy Milan. Specific objectives include:</w:t>
      </w:r>
    </w:p>
    <w:p>
      <w:pPr>
        <w:numPr>
          <w:ilvl w:val="0"/>
          <w:numId w:val="1002"/>
        </w:numPr>
        <w:pStyle w:val="Compact"/>
      </w:pPr>
      <w:r>
        <w:rPr>
          <w:bCs/>
          <w:b/>
        </w:rPr>
        <w:t xml:space="preserve">Pediatric and Public Sector Integration:</w:t>
      </w:r>
      <w:r>
        <w:t xml:space="preserve">Mandate the use of professional Translator Interpreter in hospitals police stations courthouses and municipal offices in Italy Milan.</w:t>
      </w:r>
    </w:p>
    <w:p>
      <w:pPr>
        <w:numPr>
          <w:ilvl w:val="0"/>
          <w:numId w:val="1002"/>
        </w:numPr>
        <w:pStyle w:val="Compact"/>
      </w:pPr>
      <w:r>
        <w:rPr>
          <w:bCs/>
          <w:b/>
        </w:rPr>
        <w:t xml:space="preserve">Certification Standards:</w:t>
      </w:r>
    </w:p>
    <w:p>
      <w:pPr>
        <w:numPr>
          <w:ilvl w:val="0"/>
          <w:numId w:val="1002"/>
        </w:numPr>
        <w:pStyle w:val="Compact"/>
      </w:pPr>
      <w:r>
        <w:rPr>
          <w:bCs/>
          <w:b/>
        </w:rPr>
        <w:t xml:space="preserve">Tech-Enabled Solutions:</w:t>
      </w:r>
    </w:p>
    <w:p>
      <w:pPr>
        <w:numPr>
          <w:ilvl w:val="0"/>
          <w:numId w:val="1002"/>
        </w:numPr>
        <w:pStyle w:val="Compact"/>
      </w:pPr>
      <w:r>
        <w:rPr>
          <w:bCs/>
          <w:b/>
        </w:rPr>
        <w:t xml:space="preserve">Cultural Competence:</w:t>
      </w:r>
      <w:r>
        <w:t xml:space="preserve"> </w:t>
      </w:r>
      <w:r>
        <w:t xml:space="preserve">Ensure that Translator Interpreter services account not just for language but also cultural nuances prevalent in the diverse communities residing in Italy Milan.</w:t>
      </w:r>
    </w:p>
    <w:p>
      <w:pPr>
        <w:pStyle w:val="FirstParagraph"/>
      </w:pPr>
      <w:r>
        <w:t xml:space="preserve">5. Methodology and Implementation Strategy</w:t>
      </w:r>
    </w:p>
    <w:bookmarkStart w:id="22" w:name="X853430b8069636f9337a038168bacb951521c10"/>
    <w:p>
      <w:pPr>
        <w:pStyle w:val="Heading3"/>
      </w:pPr>
      <w:r>
        <w:t xml:space="preserve">5.1 Phase I: Needs Assessment and Stakeholder Engagement</w:t>
      </w:r>
    </w:p>
    <w:p>
      <w:pPr>
        <w:pStyle w:val="FirstParagraph"/>
      </w:pPr>
      <w:r>
        <w:t xml:space="preserve">The initial phase involves consulting with key stakeholders including the University of Milan major hospitals such as Ca’ Granda legal associations and business chambers. Surveys will be conducted to identify the most frequently required language pairs in Italy Milan beyond standard Italian-English, focusing on Arabic Chinese Mandarin and Portuguese.</w:t>
      </w:r>
    </w:p>
    <w:bookmarkEnd w:id="22"/>
    <w:bookmarkStart w:id="23" w:name="phase-ii-infrastructure-development"/>
    <w:p>
      <w:pPr>
        <w:pStyle w:val="Heading3"/>
      </w:pPr>
      <w:r>
        <w:t xml:space="preserve">5.2 Phase II: Infrastructure Development</w:t>
      </w:r>
    </w:p>
    <w:p>
      <w:pPr>
        <w:pStyle w:val="FirstParagraph"/>
      </w:pPr>
      <w:r>
        <w:t xml:space="preserve">We propose the creation of a central registry for Translator Interpreter services. This digital platform will allow public entities to book certified professionals either in-person or via remote video link. The infrastructure must support real-time communication tools suitable for urgent scenarios typical of emergency rooms in Italy Milan.</w:t>
      </w:r>
    </w:p>
    <w:bookmarkEnd w:id="23"/>
    <w:bookmarkStart w:id="24" w:name="phase-iii-training-and-certification"/>
    <w:p>
      <w:pPr>
        <w:pStyle w:val="Heading3"/>
      </w:pPr>
      <w:r>
        <w:t xml:space="preserve">5.3 Phase III: Training and Certification</w:t>
      </w:r>
    </w:p>
    <w:p>
      <w:pPr>
        <w:pStyle w:val="FirstParagraph"/>
      </w:pPr>
      <w:r>
        <w:t xml:space="preserve">A specialized training module will be developed focusing on ethical guidelines confidentiality and specialized terminology for medical legal and technical fields. Participants will undergo rigorous testing to earn the credential required to operate as an official Translator Interpreter in public institutions within Italy Milan.</w:t>
      </w:r>
    </w:p>
    <w:bookmarkEnd w:id="24"/>
    <w:bookmarkEnd w:id="25"/>
    <w:bookmarkStart w:id="26" w:name="operational-framework"/>
    <w:p>
      <w:pPr>
        <w:pStyle w:val="Heading2"/>
      </w:pPr>
      <w:r>
        <w:t xml:space="preserve">6. Operational Framework</w:t>
      </w:r>
    </w:p>
    <w:p>
      <w:pPr>
        <w:pStyle w:val="FirstParagraph"/>
      </w:pPr>
      <w:r>
        <w:t xml:space="preserve">The operational model relies on a hybrid approach combining human expertise with technological support.</w:t>
      </w:r>
    </w:p>
    <w:p>
      <w:pPr>
        <w:numPr>
          <w:ilvl w:val="0"/>
          <w:numId w:val="1003"/>
        </w:numPr>
        <w:pStyle w:val="Compact"/>
      </w:pPr>
      <w:r>
        <w:rPr>
          <w:bCs/>
          <w:b/>
        </w:rPr>
        <w:t xml:space="preserve">In-Person Services:</w:t>
      </w:r>
    </w:p>
    <w:p>
      <w:pPr>
        <w:numPr>
          <w:ilvl w:val="0"/>
          <w:numId w:val="1003"/>
        </w:numPr>
        <w:pStyle w:val="Compact"/>
      </w:pPr>
      <w:r>
        <w:rPr>
          <w:bCs/>
          <w:b/>
        </w:rPr>
        <w:t xml:space="preserve">Remote Interpretation:</w:t>
      </w:r>
    </w:p>
    <w:p>
      <w:pPr>
        <w:numPr>
          <w:ilvl w:val="0"/>
          <w:numId w:val="1003"/>
        </w:numPr>
        <w:pStyle w:val="Compact"/>
      </w:pPr>
      <w:r>
        <w:rPr>
          <w:bCs/>
          <w:b/>
        </w:rPr>
        <w:t xml:space="preserve">Synchronous Translation:</w:t>
      </w:r>
    </w:p>
    <w:p>
      <w:pPr>
        <w:pStyle w:val="FirstParagraph"/>
      </w:pPr>
      <w:r>
        <w:t xml:space="preserve">7. Expected Benefits and Impact</w:t>
      </w:r>
    </w:p>
    <w:p>
      <w:pPr>
        <w:pStyle w:val="BodyText"/>
      </w:pPr>
      <w:r>
        <w:t xml:space="preserve">The successful implementation of this Translator Interpreter project in Italy Milan promises multifaceted benefits:</w:t>
      </w:r>
    </w:p>
    <w:p>
      <w:pPr>
        <w:numPr>
          <w:ilvl w:val="0"/>
          <w:numId w:val="1004"/>
        </w:numPr>
        <w:pStyle w:val="Compact"/>
      </w:pPr>
      <w:r>
        <w:rPr>
          <w:bCs/>
          <w:b/>
        </w:rPr>
        <w:t xml:space="preserve">Economic Growth:</w:t>
      </w:r>
    </w:p>
    <w:p>
      <w:pPr>
        <w:numPr>
          <w:ilvl w:val="0"/>
          <w:numId w:val="1004"/>
        </w:numPr>
        <w:pStyle w:val="Compact"/>
      </w:pPr>
      <w:r>
        <w:rPr>
          <w:bCs/>
          <w:b/>
        </w:rPr>
        <w:t xml:space="preserve">Social Inclusion:</w:t>
      </w:r>
    </w:p>
    <w:p>
      <w:pPr>
        <w:numPr>
          <w:ilvl w:val="0"/>
          <w:numId w:val="1004"/>
        </w:numPr>
        <w:pStyle w:val="Compact"/>
      </w:pPr>
      <w:r>
        <w:t xml:space="preserve">Legal Compliance: Ensuring accurate interpretation protects citizens’ rights under Italian law reducing the risk of lawsuits arising from miscommunication. It also ensures that judicial processes in Italy Milan adhere to due process requirements regarding language comprehension.</w:t>
      </w:r>
    </w:p>
    <w:p>
      <w:pPr>
        <w:numPr>
          <w:ilvl w:val="0"/>
          <w:numId w:val="1004"/>
        </w:numPr>
        <w:pStyle w:val="Compact"/>
      </w:pPr>
      <w:r>
        <w:t xml:space="preserve">Public Health Outcomes:</w:t>
      </w:r>
    </w:p>
    <w:p>
      <w:pPr>
        <w:pStyle w:val="FirstParagraph"/>
      </w:pPr>
      <w:r>
        <w:t xml:space="preserve">8. Risk Management</w:t>
      </w:r>
    </w:p>
    <w:p>
      <w:pPr>
        <w:pStyle w:val="BodyText"/>
      </w:pPr>
      <w:r>
        <w:t xml:space="preserve">Potential risks include budget overruns technological failures and resistance to change within bureaucratic structures. Mitigation strategies involve phased funding allocations robust IT security protocols for data privacy and comprehensive change management training for public sector employees in Italy Milan.</w:t>
      </w:r>
    </w:p>
    <w:p>
      <w:pPr>
        <w:pStyle w:val="BodyText"/>
      </w:pPr>
      <w:r>
        <w:t xml:space="preserve">9. Conclusion</w:t>
      </w:r>
    </w:p>
    <w:p>
      <w:pPr>
        <w:pStyle w:val="BodyText"/>
      </w:pPr>
      <w:r>
        <w:t xml:space="preserve">In conclusion the establishment of a structured professional system for Translator Interpreter services is imperative for the continued prosperity and social harmony of Italy Milan. By prioritizing linguistic accessibility we are not merely solving a logistical problem; we are affirming the dignity and rights of every individual within this vibrant metropolis. This project report serves as a call to action for immediate investment in human capital and technological infrastructure to secure a future where language is no longer a barrier but a bridge in Italy Milan.</w:t>
      </w:r>
    </w:p>
    <w:p>
      <w:pPr>
        <w:pStyle w:val="BodyText"/>
      </w:pPr>
      <w:r>
        <w:t xml:space="preserve">© 2023 Project Management Office. All Rights Reserved. Prepared for the Municipal Administration of Italy,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Translator Interpreter Services in Italy, Milan</dc:title>
  <dc:creator/>
  <cp:keywords/>
  <dcterms:created xsi:type="dcterms:W3CDTF">2026-07-29T21:47:15Z</dcterms:created>
  <dcterms:modified xsi:type="dcterms:W3CDTF">2026-07-29T21:47:15Z</dcterms:modified>
</cp:coreProperties>
</file>

<file path=docProps/custom.xml><?xml version="1.0" encoding="utf-8"?>
<Properties xmlns="http://schemas.openxmlformats.org/officeDocument/2006/custom-properties" xmlns:vt="http://schemas.openxmlformats.org/officeDocument/2006/docPropsVTypes"/>
</file>